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1" w:type="dxa"/>
        <w:tblInd w:w="-459" w:type="dxa"/>
        <w:tblLayout w:type="fixed"/>
        <w:tblLook w:val="0000" w:firstRow="0" w:lastRow="0" w:firstColumn="0" w:lastColumn="0" w:noHBand="0" w:noVBand="0"/>
      </w:tblPr>
      <w:tblGrid>
        <w:gridCol w:w="4111"/>
        <w:gridCol w:w="6120"/>
      </w:tblGrid>
      <w:tr w:rsidR="000705EE" w:rsidRPr="00D447D4" w:rsidTr="002D1B8C">
        <w:trPr>
          <w:trHeight w:val="1241"/>
        </w:trPr>
        <w:tc>
          <w:tcPr>
            <w:tcW w:w="4111" w:type="dxa"/>
          </w:tcPr>
          <w:p w:rsidR="001D31D4" w:rsidRPr="00D447D4" w:rsidRDefault="001D31D4" w:rsidP="001D31D4">
            <w:pPr>
              <w:spacing w:after="0" w:line="240" w:lineRule="auto"/>
              <w:jc w:val="center"/>
              <w:rPr>
                <w:rFonts w:cs="Times New Roman"/>
                <w:sz w:val="26"/>
                <w:szCs w:val="26"/>
              </w:rPr>
            </w:pPr>
            <w:bookmarkStart w:id="0" w:name="_Hlk165362079"/>
            <w:bookmarkEnd w:id="0"/>
            <w:r w:rsidRPr="00D447D4">
              <w:rPr>
                <w:rFonts w:cs="Times New Roman"/>
                <w:noProof/>
                <w:sz w:val="26"/>
                <w:szCs w:val="26"/>
              </w:rPr>
              <w:t>UBND</w:t>
            </w:r>
            <w:r w:rsidR="00AD1AB7">
              <w:rPr>
                <w:rFonts w:cs="Times New Roman"/>
                <w:noProof/>
                <w:sz w:val="26"/>
                <w:szCs w:val="26"/>
              </w:rPr>
              <w:t xml:space="preserve"> </w:t>
            </w:r>
            <w:r w:rsidR="00381025">
              <w:rPr>
                <w:rFonts w:cs="Times New Roman"/>
                <w:sz w:val="26"/>
                <w:szCs w:val="26"/>
              </w:rPr>
              <w:t>HUYỆN PHÚ HÒA</w:t>
            </w:r>
          </w:p>
          <w:p w:rsidR="001D31D4" w:rsidRPr="002D1B8C" w:rsidRDefault="00882284" w:rsidP="001D31D4">
            <w:pPr>
              <w:pStyle w:val="Heading1"/>
              <w:rPr>
                <w:sz w:val="10"/>
                <w:szCs w:val="10"/>
              </w:rPr>
            </w:pPr>
            <w:r>
              <w:rPr>
                <w:szCs w:val="26"/>
              </w:rPr>
              <w:t>PHÒNG NỘI VỤ</w:t>
            </w:r>
          </w:p>
          <w:p w:rsidR="00DC708E" w:rsidRPr="00D447D4" w:rsidRDefault="00D20EB4" w:rsidP="001D31D4">
            <w:pPr>
              <w:spacing w:after="0" w:line="240" w:lineRule="auto"/>
              <w:jc w:val="center"/>
              <w:rPr>
                <w:rFonts w:cs="Times New Roman"/>
                <w:sz w:val="10"/>
                <w:szCs w:val="10"/>
              </w:rPr>
            </w:pPr>
            <w:r>
              <w:rPr>
                <w:noProof/>
                <w:szCs w:val="26"/>
              </w:rPr>
              <mc:AlternateContent>
                <mc:Choice Requires="wps">
                  <w:drawing>
                    <wp:anchor distT="4294967295" distB="4294967295" distL="114300" distR="114300" simplePos="0" relativeHeight="251649536" behindDoc="0" locked="0" layoutInCell="1" allowOverlap="1">
                      <wp:simplePos x="0" y="0"/>
                      <wp:positionH relativeFrom="column">
                        <wp:posOffset>721995</wp:posOffset>
                      </wp:positionH>
                      <wp:positionV relativeFrom="paragraph">
                        <wp:posOffset>14604</wp:posOffset>
                      </wp:positionV>
                      <wp:extent cx="822960" cy="0"/>
                      <wp:effectExtent l="0" t="0" r="1524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31963" id="Straight Connector 2"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5pt,1.15pt" to="12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x4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jL8/kU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"/>
                  </w:pict>
                </mc:Fallback>
              </mc:AlternateContent>
            </w:r>
          </w:p>
          <w:p w:rsidR="001D31D4" w:rsidRPr="00D447D4" w:rsidRDefault="001D31D4" w:rsidP="00882284">
            <w:pPr>
              <w:spacing w:after="0" w:line="240" w:lineRule="auto"/>
              <w:jc w:val="center"/>
              <w:rPr>
                <w:rFonts w:cs="Times New Roman"/>
                <w:b/>
                <w:sz w:val="26"/>
                <w:szCs w:val="26"/>
              </w:rPr>
            </w:pPr>
            <w:r w:rsidRPr="00D447D4">
              <w:rPr>
                <w:rFonts w:cs="Times New Roman"/>
                <w:sz w:val="26"/>
                <w:szCs w:val="26"/>
              </w:rPr>
              <w:t xml:space="preserve">Số: </w:t>
            </w:r>
            <w:r w:rsidR="0022432D">
              <w:rPr>
                <w:rFonts w:cs="Times New Roman"/>
                <w:sz w:val="26"/>
                <w:szCs w:val="26"/>
              </w:rPr>
              <w:t xml:space="preserve">       </w:t>
            </w:r>
            <w:r w:rsidR="00BF4E4A">
              <w:rPr>
                <w:rFonts w:cs="Times New Roman"/>
                <w:sz w:val="26"/>
                <w:szCs w:val="26"/>
              </w:rPr>
              <w:t>/BC-</w:t>
            </w:r>
            <w:r w:rsidR="00882284">
              <w:rPr>
                <w:rFonts w:cs="Times New Roman"/>
                <w:sz w:val="26"/>
                <w:szCs w:val="26"/>
              </w:rPr>
              <w:t>NV</w:t>
            </w:r>
          </w:p>
        </w:tc>
        <w:tc>
          <w:tcPr>
            <w:tcW w:w="6120" w:type="dxa"/>
          </w:tcPr>
          <w:p w:rsidR="001D31D4" w:rsidRPr="00D447D4" w:rsidRDefault="001D31D4" w:rsidP="001D31D4">
            <w:pPr>
              <w:spacing w:after="0" w:line="240" w:lineRule="auto"/>
              <w:jc w:val="center"/>
              <w:rPr>
                <w:rFonts w:cs="Times New Roman"/>
                <w:b/>
                <w:sz w:val="26"/>
                <w:szCs w:val="26"/>
              </w:rPr>
            </w:pPr>
            <w:r w:rsidRPr="00D447D4">
              <w:rPr>
                <w:rFonts w:cs="Times New Roman"/>
                <w:b/>
                <w:sz w:val="26"/>
                <w:szCs w:val="26"/>
              </w:rPr>
              <w:t>CỘNG HÒA XÃ HỘI CHỦ NGHĨA VIỆT NAM</w:t>
            </w:r>
          </w:p>
          <w:p w:rsidR="001D31D4" w:rsidRPr="00D447D4" w:rsidRDefault="001D31D4" w:rsidP="001D31D4">
            <w:pPr>
              <w:spacing w:after="0" w:line="240" w:lineRule="auto"/>
              <w:jc w:val="center"/>
              <w:rPr>
                <w:rFonts w:cs="Times New Roman"/>
                <w:szCs w:val="26"/>
              </w:rPr>
            </w:pPr>
            <w:r w:rsidRPr="00D447D4">
              <w:rPr>
                <w:rFonts w:cs="Times New Roman"/>
                <w:b/>
                <w:szCs w:val="26"/>
              </w:rPr>
              <w:t>Độc lập - Tự do - Hạnh phúc</w:t>
            </w:r>
          </w:p>
          <w:p w:rsidR="00DC708E" w:rsidRPr="00D447D4" w:rsidRDefault="00D20EB4" w:rsidP="009A3472">
            <w:pPr>
              <w:spacing w:after="0" w:line="240" w:lineRule="auto"/>
              <w:jc w:val="center"/>
              <w:rPr>
                <w:rFonts w:cs="Times New Roman"/>
                <w:sz w:val="10"/>
                <w:szCs w:val="10"/>
              </w:rPr>
            </w:pPr>
            <w:r>
              <w:rPr>
                <w:rFonts w:cs="Times New Roman"/>
                <w:noProof/>
                <w:sz w:val="26"/>
                <w:szCs w:val="26"/>
              </w:rPr>
              <mc:AlternateContent>
                <mc:Choice Requires="wps">
                  <w:drawing>
                    <wp:anchor distT="4294967295" distB="4294967295" distL="114300" distR="114300" simplePos="0" relativeHeight="251650560" behindDoc="0" locked="0" layoutInCell="1" allowOverlap="1">
                      <wp:simplePos x="0" y="0"/>
                      <wp:positionH relativeFrom="column">
                        <wp:posOffset>801370</wp:posOffset>
                      </wp:positionH>
                      <wp:positionV relativeFrom="paragraph">
                        <wp:posOffset>16509</wp:posOffset>
                      </wp:positionV>
                      <wp:extent cx="213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A5E26" id="Straight Connector 1"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pt,1.3pt" to="231.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"/>
                  </w:pict>
                </mc:Fallback>
              </mc:AlternateContent>
            </w:r>
          </w:p>
          <w:p w:rsidR="001D31D4" w:rsidRPr="00D447D4" w:rsidRDefault="00AB3823" w:rsidP="00D9355C">
            <w:pPr>
              <w:spacing w:after="0" w:line="240" w:lineRule="auto"/>
              <w:jc w:val="center"/>
              <w:rPr>
                <w:rFonts w:cs="Times New Roman"/>
                <w:sz w:val="26"/>
                <w:szCs w:val="26"/>
              </w:rPr>
            </w:pPr>
            <w:r>
              <w:rPr>
                <w:rFonts w:cs="Times New Roman"/>
                <w:i/>
                <w:szCs w:val="26"/>
              </w:rPr>
              <w:t>Phú Hòa</w:t>
            </w:r>
            <w:r w:rsidR="00F33A27" w:rsidRPr="00D447D4">
              <w:rPr>
                <w:rFonts w:cs="Times New Roman"/>
                <w:i/>
                <w:szCs w:val="26"/>
              </w:rPr>
              <w:t xml:space="preserve">, ngày </w:t>
            </w:r>
            <w:r w:rsidR="0022432D">
              <w:rPr>
                <w:rFonts w:cs="Times New Roman"/>
                <w:i/>
                <w:szCs w:val="26"/>
              </w:rPr>
              <w:t xml:space="preserve">      </w:t>
            </w:r>
            <w:r w:rsidR="001D31D4" w:rsidRPr="00D447D4">
              <w:rPr>
                <w:rFonts w:cs="Times New Roman"/>
                <w:i/>
                <w:szCs w:val="26"/>
              </w:rPr>
              <w:t>tháng</w:t>
            </w:r>
            <w:r w:rsidR="0022432D">
              <w:rPr>
                <w:rFonts w:cs="Times New Roman"/>
                <w:i/>
                <w:szCs w:val="26"/>
              </w:rPr>
              <w:t xml:space="preserve"> </w:t>
            </w:r>
            <w:r w:rsidR="00D9355C">
              <w:rPr>
                <w:rFonts w:cs="Times New Roman"/>
                <w:i/>
                <w:szCs w:val="26"/>
              </w:rPr>
              <w:t>03</w:t>
            </w:r>
            <w:r w:rsidR="0022432D">
              <w:rPr>
                <w:rFonts w:cs="Times New Roman"/>
                <w:i/>
                <w:szCs w:val="26"/>
              </w:rPr>
              <w:t xml:space="preserve"> </w:t>
            </w:r>
            <w:r w:rsidR="001D31D4" w:rsidRPr="00D447D4">
              <w:rPr>
                <w:rFonts w:cs="Times New Roman"/>
                <w:i/>
                <w:szCs w:val="26"/>
              </w:rPr>
              <w:t>năm 202</w:t>
            </w:r>
            <w:r w:rsidR="002D1B8C">
              <w:rPr>
                <w:rFonts w:cs="Times New Roman"/>
                <w:i/>
                <w:szCs w:val="26"/>
              </w:rPr>
              <w:t>5</w:t>
            </w:r>
          </w:p>
        </w:tc>
      </w:tr>
    </w:tbl>
    <w:p w:rsidR="00556361" w:rsidRPr="004276BA" w:rsidRDefault="00556361" w:rsidP="0034006B">
      <w:pPr>
        <w:spacing w:after="0" w:line="240" w:lineRule="auto"/>
        <w:jc w:val="center"/>
        <w:rPr>
          <w:b/>
          <w:sz w:val="2"/>
        </w:rPr>
      </w:pPr>
    </w:p>
    <w:p w:rsidR="00AF4818" w:rsidRPr="00D447D4" w:rsidRDefault="00AF4818" w:rsidP="0034006B">
      <w:pPr>
        <w:spacing w:after="0" w:line="240" w:lineRule="auto"/>
        <w:jc w:val="center"/>
        <w:rPr>
          <w:b/>
        </w:rPr>
      </w:pPr>
      <w:r w:rsidRPr="00D447D4">
        <w:rPr>
          <w:b/>
        </w:rPr>
        <w:t xml:space="preserve">BÁO CÁO </w:t>
      </w:r>
    </w:p>
    <w:p w:rsidR="00571D1C" w:rsidRPr="00D447D4" w:rsidRDefault="00AF4818" w:rsidP="00571D1C">
      <w:pPr>
        <w:spacing w:after="0" w:line="240" w:lineRule="auto"/>
        <w:jc w:val="center"/>
        <w:rPr>
          <w:b/>
        </w:rPr>
      </w:pPr>
      <w:r w:rsidRPr="00D447D4">
        <w:rPr>
          <w:b/>
        </w:rPr>
        <w:t>Tình hình thực hiện công tác cải cách hành chính</w:t>
      </w:r>
    </w:p>
    <w:p w:rsidR="00AF4818" w:rsidRPr="00D447D4" w:rsidRDefault="00BF7ADC" w:rsidP="00571D1C">
      <w:pPr>
        <w:spacing w:after="0" w:line="240" w:lineRule="auto"/>
        <w:jc w:val="center"/>
        <w:rPr>
          <w:b/>
        </w:rPr>
      </w:pPr>
      <w:r>
        <w:rPr>
          <w:b/>
        </w:rPr>
        <w:t xml:space="preserve">đến </w:t>
      </w:r>
      <w:r w:rsidR="007738C6" w:rsidRPr="00D447D4">
        <w:rPr>
          <w:b/>
        </w:rPr>
        <w:t xml:space="preserve">tháng </w:t>
      </w:r>
      <w:r w:rsidR="00F773A2">
        <w:rPr>
          <w:b/>
        </w:rPr>
        <w:t>0</w:t>
      </w:r>
      <w:r>
        <w:rPr>
          <w:b/>
        </w:rPr>
        <w:t>2</w:t>
      </w:r>
      <w:r w:rsidR="00203072">
        <w:rPr>
          <w:b/>
        </w:rPr>
        <w:t>/202</w:t>
      </w:r>
      <w:r w:rsidR="00F773A2">
        <w:rPr>
          <w:b/>
        </w:rPr>
        <w:t>5</w:t>
      </w:r>
      <w:r w:rsidR="008F5A40" w:rsidRPr="00D447D4">
        <w:rPr>
          <w:b/>
        </w:rPr>
        <w:t xml:space="preserve"> trên địa bàn </w:t>
      </w:r>
      <w:r w:rsidR="00381025">
        <w:rPr>
          <w:b/>
        </w:rPr>
        <w:t>huyện Phú Hòa</w:t>
      </w:r>
    </w:p>
    <w:p w:rsidR="00432FA0" w:rsidRPr="00D447D4" w:rsidRDefault="00D20EB4" w:rsidP="0034006B">
      <w:pPr>
        <w:spacing w:after="0" w:line="240" w:lineRule="auto"/>
        <w:jc w:val="center"/>
        <w:rPr>
          <w:b/>
        </w:rPr>
      </w:pPr>
      <w:r>
        <w:rPr>
          <w:b/>
          <w:noProof/>
        </w:rPr>
        <mc:AlternateContent>
          <mc:Choice Requires="wps">
            <w:drawing>
              <wp:anchor distT="4294967295" distB="4294967295" distL="114300" distR="114300" simplePos="0" relativeHeight="251651584" behindDoc="0" locked="0" layoutInCell="1" allowOverlap="1">
                <wp:simplePos x="0" y="0"/>
                <wp:positionH relativeFrom="column">
                  <wp:posOffset>2413000</wp:posOffset>
                </wp:positionH>
                <wp:positionV relativeFrom="paragraph">
                  <wp:posOffset>49529</wp:posOffset>
                </wp:positionV>
                <wp:extent cx="10001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C2A025" id="Straight Connector 3"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pt,3.9pt" to="268.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" strokecolor="black [3200]" strokeweight=".5pt">
                <v:stroke joinstyle="miter"/>
                <o:lock v:ext="edit" shapetype="f"/>
              </v:line>
            </w:pict>
          </mc:Fallback>
        </mc:AlternateContent>
      </w:r>
    </w:p>
    <w:p w:rsidR="00F76D82" w:rsidRDefault="003102CC" w:rsidP="003102CC">
      <w:pPr>
        <w:spacing w:before="120" w:after="120" w:line="240" w:lineRule="auto"/>
        <w:jc w:val="center"/>
        <w:rPr>
          <w:rFonts w:cs="Times New Roman"/>
          <w:szCs w:val="28"/>
        </w:rPr>
      </w:pPr>
      <w:r>
        <w:rPr>
          <w:rFonts w:cs="Times New Roman"/>
          <w:szCs w:val="28"/>
        </w:rPr>
        <w:t>Kính gửi: UBND huyện</w:t>
      </w:r>
      <w:r w:rsidR="00923225">
        <w:rPr>
          <w:rFonts w:cs="Times New Roman"/>
          <w:szCs w:val="28"/>
        </w:rPr>
        <w:t xml:space="preserve"> Phú Hòa.</w:t>
      </w:r>
    </w:p>
    <w:p w:rsidR="004276BA" w:rsidRPr="0022432D" w:rsidRDefault="004276BA" w:rsidP="00D37C76">
      <w:pPr>
        <w:spacing w:before="120" w:after="0" w:line="240" w:lineRule="auto"/>
        <w:ind w:firstLine="720"/>
        <w:jc w:val="both"/>
        <w:rPr>
          <w:rFonts w:cs="Times New Roman"/>
          <w:sz w:val="2"/>
          <w:szCs w:val="28"/>
        </w:rPr>
      </w:pPr>
    </w:p>
    <w:p w:rsidR="003E3AB4" w:rsidRPr="004276BA" w:rsidRDefault="00F76D82" w:rsidP="00D37C76">
      <w:pPr>
        <w:spacing w:before="120" w:after="0" w:line="240" w:lineRule="auto"/>
        <w:ind w:firstLine="720"/>
        <w:jc w:val="both"/>
        <w:rPr>
          <w:rFonts w:cs="Times New Roman"/>
          <w:szCs w:val="28"/>
        </w:rPr>
      </w:pPr>
      <w:r w:rsidRPr="004276BA">
        <w:rPr>
          <w:rFonts w:cs="Times New Roman"/>
          <w:szCs w:val="28"/>
        </w:rPr>
        <w:t xml:space="preserve">Thực hiện ý kiến chỉ đạo của </w:t>
      </w:r>
      <w:r w:rsidR="005E0CA5" w:rsidRPr="004276BA">
        <w:rPr>
          <w:rFonts w:cs="Times New Roman"/>
          <w:szCs w:val="28"/>
        </w:rPr>
        <w:t>Lãnh đạo</w:t>
      </w:r>
      <w:r w:rsidRPr="004276BA">
        <w:rPr>
          <w:rFonts w:cs="Times New Roman"/>
          <w:szCs w:val="28"/>
        </w:rPr>
        <w:t xml:space="preserve"> UBND huyện Phú Hòa về việc báo cáo tình hình CCHC theo định kỳ phục vụ chỉ đạo, điều hành của UBND huyện </w:t>
      </w:r>
      <w:r w:rsidR="003E3AB4" w:rsidRPr="004276BA">
        <w:rPr>
          <w:rFonts w:cs="Times New Roman"/>
          <w:szCs w:val="28"/>
        </w:rPr>
        <w:t xml:space="preserve">và </w:t>
      </w:r>
      <w:r w:rsidR="00BC24E8">
        <w:rPr>
          <w:rFonts w:cs="Times New Roman"/>
          <w:szCs w:val="28"/>
        </w:rPr>
        <w:t xml:space="preserve">Trưởng </w:t>
      </w:r>
      <w:r w:rsidR="003E3AB4" w:rsidRPr="004276BA">
        <w:rPr>
          <w:rFonts w:cs="Times New Roman"/>
          <w:szCs w:val="28"/>
        </w:rPr>
        <w:t>Ban chỉ đạo CCHC, cải thiện môi trường đầu tư kinh doanh huyện.</w:t>
      </w:r>
    </w:p>
    <w:p w:rsidR="00BA4C88" w:rsidRPr="00E21C12" w:rsidRDefault="00882284" w:rsidP="00D37C76">
      <w:pPr>
        <w:spacing w:before="120" w:after="0" w:line="240" w:lineRule="auto"/>
        <w:ind w:firstLine="720"/>
        <w:jc w:val="both"/>
        <w:rPr>
          <w:rFonts w:cs="Times New Roman"/>
          <w:szCs w:val="28"/>
        </w:rPr>
      </w:pPr>
      <w:r>
        <w:rPr>
          <w:rFonts w:cs="Times New Roman"/>
          <w:szCs w:val="28"/>
        </w:rPr>
        <w:t>Phòng nội vụ</w:t>
      </w:r>
      <w:r w:rsidR="00B60D01" w:rsidRPr="004276BA">
        <w:rPr>
          <w:rFonts w:cs="Times New Roman"/>
          <w:szCs w:val="28"/>
        </w:rPr>
        <w:t xml:space="preserve"> huyện</w:t>
      </w:r>
      <w:r w:rsidR="00B60D01" w:rsidRPr="00E21C12">
        <w:rPr>
          <w:rFonts w:cs="Times New Roman"/>
          <w:szCs w:val="28"/>
        </w:rPr>
        <w:t xml:space="preserve"> </w:t>
      </w:r>
      <w:r w:rsidR="00BA4C88" w:rsidRPr="00E21C12">
        <w:rPr>
          <w:rFonts w:cs="Times New Roman"/>
          <w:szCs w:val="28"/>
        </w:rPr>
        <w:t>kính báo cáo tình hình thực hiện cả</w:t>
      </w:r>
      <w:r w:rsidR="00432FA0" w:rsidRPr="00E21C12">
        <w:rPr>
          <w:rFonts w:cs="Times New Roman"/>
          <w:szCs w:val="28"/>
        </w:rPr>
        <w:t xml:space="preserve">i cách hành chính </w:t>
      </w:r>
      <w:r w:rsidR="00752375">
        <w:rPr>
          <w:rFonts w:cs="Times New Roman"/>
          <w:szCs w:val="28"/>
        </w:rPr>
        <w:t xml:space="preserve">đến </w:t>
      </w:r>
      <w:r w:rsidR="007738C6" w:rsidRPr="00E21C12">
        <w:rPr>
          <w:rFonts w:cs="Times New Roman"/>
          <w:szCs w:val="28"/>
        </w:rPr>
        <w:t xml:space="preserve">tháng </w:t>
      </w:r>
      <w:r w:rsidR="00F773A2">
        <w:rPr>
          <w:rFonts w:cs="Times New Roman"/>
          <w:szCs w:val="28"/>
        </w:rPr>
        <w:t>0</w:t>
      </w:r>
      <w:r w:rsidR="00752375">
        <w:rPr>
          <w:rFonts w:cs="Times New Roman"/>
          <w:szCs w:val="28"/>
        </w:rPr>
        <w:t>2</w:t>
      </w:r>
      <w:r w:rsidR="00203072">
        <w:rPr>
          <w:rFonts w:cs="Times New Roman"/>
          <w:szCs w:val="28"/>
        </w:rPr>
        <w:t>/202</w:t>
      </w:r>
      <w:r w:rsidR="00F773A2">
        <w:rPr>
          <w:rFonts w:cs="Times New Roman"/>
          <w:szCs w:val="28"/>
        </w:rPr>
        <w:t>5</w:t>
      </w:r>
      <w:r w:rsidR="00AD1AB7">
        <w:rPr>
          <w:rFonts w:cs="Times New Roman"/>
          <w:szCs w:val="28"/>
        </w:rPr>
        <w:t xml:space="preserve"> </w:t>
      </w:r>
      <w:r w:rsidR="008F5A40" w:rsidRPr="00E21C12">
        <w:rPr>
          <w:rFonts w:cs="Times New Roman"/>
          <w:szCs w:val="28"/>
        </w:rPr>
        <w:t xml:space="preserve">trên địa bàn </w:t>
      </w:r>
      <w:r w:rsidR="00381025">
        <w:rPr>
          <w:rFonts w:cs="Times New Roman"/>
          <w:szCs w:val="28"/>
        </w:rPr>
        <w:t>huyện Phú Hòa</w:t>
      </w:r>
      <w:r w:rsidR="00F3704A">
        <w:rPr>
          <w:rFonts w:cs="Times New Roman"/>
          <w:szCs w:val="28"/>
        </w:rPr>
        <w:t xml:space="preserve"> </w:t>
      </w:r>
      <w:r w:rsidR="00410C43" w:rsidRPr="00E21C12">
        <w:rPr>
          <w:rFonts w:cs="Times New Roman"/>
          <w:szCs w:val="28"/>
        </w:rPr>
        <w:t>với các nội dung</w:t>
      </w:r>
      <w:r w:rsidR="001D2109" w:rsidRPr="00E21C12">
        <w:rPr>
          <w:rFonts w:cs="Times New Roman"/>
          <w:szCs w:val="28"/>
        </w:rPr>
        <w:t>,</w:t>
      </w:r>
      <w:r w:rsidR="00F3704A">
        <w:rPr>
          <w:rFonts w:cs="Times New Roman"/>
          <w:szCs w:val="28"/>
        </w:rPr>
        <w:t xml:space="preserve"> </w:t>
      </w:r>
      <w:r w:rsidR="00432FA0" w:rsidRPr="00E21C12">
        <w:rPr>
          <w:rFonts w:cs="Times New Roman"/>
          <w:szCs w:val="28"/>
        </w:rPr>
        <w:t xml:space="preserve">như sau: </w:t>
      </w:r>
    </w:p>
    <w:p w:rsidR="00DB63D3" w:rsidRPr="003F2195" w:rsidRDefault="003F2195" w:rsidP="003F2195">
      <w:pPr>
        <w:pStyle w:val="BodyText13"/>
        <w:shd w:val="clear" w:color="auto" w:fill="auto"/>
        <w:spacing w:before="120" w:line="240" w:lineRule="auto"/>
        <w:ind w:right="20" w:firstLine="720"/>
        <w:rPr>
          <w:rStyle w:val="Bodytext"/>
          <w:b/>
          <w:spacing w:val="-6"/>
          <w:sz w:val="28"/>
          <w:szCs w:val="28"/>
          <w:lang w:eastAsia="vi-VN"/>
        </w:rPr>
      </w:pPr>
      <w:r w:rsidRPr="003F2195">
        <w:rPr>
          <w:rStyle w:val="Bodytext"/>
          <w:b/>
          <w:spacing w:val="-6"/>
          <w:sz w:val="28"/>
          <w:szCs w:val="28"/>
          <w:lang w:eastAsia="vi-VN"/>
        </w:rPr>
        <w:t xml:space="preserve">I. </w:t>
      </w:r>
      <w:r w:rsidR="00DB63D3" w:rsidRPr="003F2195">
        <w:rPr>
          <w:rStyle w:val="Bodytext"/>
          <w:b/>
          <w:spacing w:val="-6"/>
          <w:sz w:val="28"/>
          <w:szCs w:val="28"/>
          <w:lang w:eastAsia="vi-VN"/>
        </w:rPr>
        <w:t xml:space="preserve">CÔNG TÁC CHỈ ĐẠO, ĐIỀU HÀNH CCHC </w:t>
      </w:r>
      <w:r w:rsidR="007765B0">
        <w:rPr>
          <w:rStyle w:val="Bodytext"/>
          <w:b/>
          <w:spacing w:val="-6"/>
          <w:sz w:val="28"/>
          <w:szCs w:val="28"/>
          <w:lang w:eastAsia="vi-VN"/>
        </w:rPr>
        <w:t xml:space="preserve">ĐẾN </w:t>
      </w:r>
      <w:r w:rsidR="00DB63D3" w:rsidRPr="003F2195">
        <w:rPr>
          <w:rStyle w:val="Bodytext"/>
          <w:b/>
          <w:spacing w:val="-6"/>
          <w:sz w:val="28"/>
          <w:szCs w:val="28"/>
          <w:lang w:eastAsia="vi-VN"/>
        </w:rPr>
        <w:t xml:space="preserve">THÁNG </w:t>
      </w:r>
      <w:r w:rsidR="00F773A2">
        <w:rPr>
          <w:rStyle w:val="Bodytext"/>
          <w:b/>
          <w:spacing w:val="-6"/>
          <w:sz w:val="28"/>
          <w:szCs w:val="28"/>
          <w:lang w:eastAsia="vi-VN"/>
        </w:rPr>
        <w:t>0</w:t>
      </w:r>
      <w:r w:rsidR="007765B0">
        <w:rPr>
          <w:rStyle w:val="Bodytext"/>
          <w:b/>
          <w:spacing w:val="-6"/>
          <w:sz w:val="28"/>
          <w:szCs w:val="28"/>
          <w:lang w:eastAsia="vi-VN"/>
        </w:rPr>
        <w:t>2</w:t>
      </w:r>
      <w:r w:rsidR="00203072" w:rsidRPr="003F2195">
        <w:rPr>
          <w:rStyle w:val="Bodytext"/>
          <w:b/>
          <w:spacing w:val="-6"/>
          <w:sz w:val="28"/>
          <w:szCs w:val="28"/>
          <w:lang w:eastAsia="vi-VN"/>
        </w:rPr>
        <w:t>/202</w:t>
      </w:r>
      <w:r w:rsidR="00F773A2">
        <w:rPr>
          <w:rStyle w:val="Bodytext"/>
          <w:b/>
          <w:spacing w:val="-6"/>
          <w:sz w:val="28"/>
          <w:szCs w:val="28"/>
          <w:lang w:eastAsia="vi-VN"/>
        </w:rPr>
        <w:t>5</w:t>
      </w:r>
    </w:p>
    <w:p w:rsidR="00EB4B07" w:rsidRPr="00F5374F" w:rsidRDefault="00EB4B07" w:rsidP="00D37C76">
      <w:pPr>
        <w:pStyle w:val="BodyText13"/>
        <w:shd w:val="clear" w:color="auto" w:fill="auto"/>
        <w:spacing w:before="120" w:line="240" w:lineRule="auto"/>
        <w:ind w:left="20" w:right="20" w:firstLine="700"/>
        <w:rPr>
          <w:rStyle w:val="Bodytext"/>
          <w:b/>
          <w:sz w:val="28"/>
          <w:szCs w:val="28"/>
          <w:lang w:eastAsia="vi-VN"/>
        </w:rPr>
      </w:pPr>
      <w:r w:rsidRPr="00F5374F">
        <w:rPr>
          <w:rStyle w:val="Bodytext"/>
          <w:b/>
          <w:sz w:val="28"/>
          <w:szCs w:val="28"/>
          <w:lang w:eastAsia="vi-VN"/>
        </w:rPr>
        <w:t>1. Công tác chỉ đạo, điều hành CCHC</w:t>
      </w:r>
    </w:p>
    <w:p w:rsidR="00EB4B07" w:rsidRPr="00F5374F" w:rsidRDefault="00EB4B07" w:rsidP="00D37C76">
      <w:pPr>
        <w:pStyle w:val="BodyText13"/>
        <w:shd w:val="clear" w:color="auto" w:fill="auto"/>
        <w:spacing w:before="120" w:line="240" w:lineRule="auto"/>
        <w:ind w:left="20" w:right="20" w:firstLine="700"/>
        <w:rPr>
          <w:rStyle w:val="Bodytext"/>
          <w:b/>
          <w:sz w:val="28"/>
          <w:szCs w:val="28"/>
          <w:lang w:eastAsia="vi-VN"/>
        </w:rPr>
      </w:pPr>
      <w:r w:rsidRPr="00F5374F">
        <w:rPr>
          <w:rStyle w:val="Bodytext"/>
          <w:b/>
          <w:sz w:val="28"/>
          <w:szCs w:val="28"/>
          <w:lang w:eastAsia="vi-VN"/>
        </w:rPr>
        <w:t>1.1</w:t>
      </w:r>
      <w:r w:rsidR="002A6ECE">
        <w:rPr>
          <w:rStyle w:val="Bodytext"/>
          <w:b/>
          <w:sz w:val="28"/>
          <w:szCs w:val="28"/>
          <w:lang w:eastAsia="vi-VN"/>
        </w:rPr>
        <w:t>.</w:t>
      </w:r>
      <w:r w:rsidRPr="00F5374F">
        <w:rPr>
          <w:rStyle w:val="Bodytext"/>
          <w:b/>
          <w:sz w:val="28"/>
          <w:szCs w:val="28"/>
          <w:lang w:eastAsia="vi-VN"/>
        </w:rPr>
        <w:t xml:space="preserve"> Ban hành các văn bản chỉ đạo thực hiện CCHC</w:t>
      </w:r>
    </w:p>
    <w:p w:rsidR="00790B6F" w:rsidRPr="007D25B3" w:rsidRDefault="00790B6F" w:rsidP="00790B6F">
      <w:pPr>
        <w:spacing w:beforeLines="40" w:before="96" w:after="0" w:line="240" w:lineRule="auto"/>
        <w:ind w:firstLine="650"/>
        <w:jc w:val="both"/>
        <w:rPr>
          <w:rFonts w:eastAsia="Times New Roman" w:cs="Times New Roman"/>
          <w:bCs/>
          <w:szCs w:val="28"/>
          <w:lang w:eastAsia="en-SG"/>
        </w:rPr>
      </w:pPr>
      <w:r w:rsidRPr="007D25B3">
        <w:rPr>
          <w:rFonts w:eastAsia="Times New Roman" w:cs="Times New Roman"/>
          <w:szCs w:val="28"/>
          <w:lang w:val="en-SG" w:eastAsia="en-SG"/>
        </w:rPr>
        <w:t>- Thực hiện Kế hoạch số 2</w:t>
      </w:r>
      <w:r w:rsidRPr="007D25B3">
        <w:rPr>
          <w:rFonts w:eastAsia="Times New Roman" w:cs="Times New Roman"/>
          <w:szCs w:val="28"/>
          <w:lang w:val="vi-VN" w:eastAsia="en-SG"/>
        </w:rPr>
        <w:t>42</w:t>
      </w:r>
      <w:r w:rsidRPr="007D25B3">
        <w:rPr>
          <w:rFonts w:eastAsia="Times New Roman" w:cs="Times New Roman"/>
          <w:szCs w:val="28"/>
          <w:lang w:val="en-SG" w:eastAsia="en-SG"/>
        </w:rPr>
        <w:t>/KH-UBND ngày 2</w:t>
      </w:r>
      <w:r w:rsidRPr="007D25B3">
        <w:rPr>
          <w:rFonts w:eastAsia="Times New Roman" w:cs="Times New Roman"/>
          <w:szCs w:val="28"/>
          <w:lang w:val="vi-VN" w:eastAsia="en-SG"/>
        </w:rPr>
        <w:t>4</w:t>
      </w:r>
      <w:r w:rsidRPr="007D25B3">
        <w:rPr>
          <w:rFonts w:eastAsia="Times New Roman" w:cs="Times New Roman"/>
          <w:szCs w:val="28"/>
          <w:lang w:val="en-SG" w:eastAsia="en-SG"/>
        </w:rPr>
        <w:t>/12/202</w:t>
      </w:r>
      <w:r w:rsidRPr="007D25B3">
        <w:rPr>
          <w:rFonts w:eastAsia="Times New Roman" w:cs="Times New Roman"/>
          <w:szCs w:val="28"/>
          <w:lang w:val="vi-VN" w:eastAsia="en-SG"/>
        </w:rPr>
        <w:t xml:space="preserve">4 </w:t>
      </w:r>
      <w:r w:rsidRPr="007D25B3">
        <w:rPr>
          <w:rFonts w:eastAsia="Times New Roman" w:cs="Times New Roman"/>
          <w:szCs w:val="28"/>
          <w:lang w:val="en-SG" w:eastAsia="en-SG"/>
        </w:rPr>
        <w:t>của UBND tỉnh Phú Yên về cải cách hành chính nhà nước tỉnh Phú Yên năm 202</w:t>
      </w:r>
      <w:r w:rsidRPr="007D25B3">
        <w:rPr>
          <w:rFonts w:eastAsia="Times New Roman" w:cs="Times New Roman"/>
          <w:szCs w:val="28"/>
          <w:lang w:val="vi-VN" w:eastAsia="en-SG"/>
        </w:rPr>
        <w:t>5</w:t>
      </w:r>
      <w:r w:rsidRPr="007D25B3">
        <w:rPr>
          <w:rFonts w:eastAsia="Times New Roman" w:cs="Times New Roman"/>
          <w:szCs w:val="28"/>
          <w:lang w:val="en-SG" w:eastAsia="en-SG"/>
        </w:rPr>
        <w:t xml:space="preserve">; Kế hoạch số 31/KH-UBND ngày 28/01/2022 của UBND tỉnh Phú Yên về thực hiện cải cách hành chính nhà nước tỉnh Phú Yên giai đoạn 2021-2025; </w:t>
      </w:r>
      <w:r w:rsidRPr="007D25B3">
        <w:rPr>
          <w:rFonts w:eastAsia="Courier New" w:cs="Times New Roman"/>
          <w:bCs/>
          <w:szCs w:val="28"/>
          <w:lang w:eastAsia="x-none"/>
        </w:rPr>
        <w:t xml:space="preserve">Kế hoạch </w:t>
      </w:r>
      <w:r w:rsidRPr="007D25B3">
        <w:rPr>
          <w:rFonts w:eastAsia="Times New Roman" w:cs="Times New Roman"/>
          <w:bCs/>
          <w:szCs w:val="28"/>
          <w:lang w:eastAsia="en-SG"/>
        </w:rPr>
        <w:t xml:space="preserve">số 241/KH-UBND ngày 29/12/2021 về thực hiện Chương trình tổng thể cải cách hành chính nhà nước giai đoạn 2021 - 2030 của UBND huyện Phú Hòa, </w:t>
      </w:r>
      <w:r w:rsidRPr="007D25B3">
        <w:rPr>
          <w:rFonts w:eastAsia="Times New Roman" w:cs="Times New Roman"/>
          <w:szCs w:val="28"/>
          <w:lang w:val="en-SG" w:eastAsia="en-SG"/>
        </w:rPr>
        <w:t>UBND huyện ban hành Kế hoạch cải cách hành chính năm 202</w:t>
      </w:r>
      <w:r w:rsidRPr="007D25B3">
        <w:rPr>
          <w:rFonts w:eastAsia="Times New Roman" w:cs="Times New Roman"/>
          <w:szCs w:val="28"/>
          <w:lang w:val="vi-VN" w:eastAsia="en-SG"/>
        </w:rPr>
        <w:t>5</w:t>
      </w:r>
      <w:r w:rsidRPr="007D25B3">
        <w:rPr>
          <w:rFonts w:eastAsia="Times New Roman" w:cs="Times New Roman"/>
          <w:szCs w:val="28"/>
          <w:lang w:val="en-SG" w:eastAsia="en-SG"/>
        </w:rPr>
        <w:t xml:space="preserve"> trên địa bàn huyện (</w:t>
      </w:r>
      <w:r w:rsidRPr="007D25B3">
        <w:rPr>
          <w:rFonts w:eastAsia="Times New Roman" w:cs="Times New Roman"/>
          <w:i/>
          <w:szCs w:val="28"/>
          <w:lang w:val="en-SG" w:eastAsia="en-SG"/>
        </w:rPr>
        <w:t xml:space="preserve">Kế hoạch số </w:t>
      </w:r>
      <w:r w:rsidRPr="007D25B3">
        <w:rPr>
          <w:rFonts w:eastAsia="Times New Roman" w:cs="Times New Roman"/>
          <w:i/>
          <w:szCs w:val="28"/>
          <w:lang w:val="vi-VN" w:eastAsia="en-SG"/>
        </w:rPr>
        <w:t>06</w:t>
      </w:r>
      <w:r w:rsidRPr="007D25B3">
        <w:rPr>
          <w:rFonts w:eastAsia="Times New Roman" w:cs="Times New Roman"/>
          <w:i/>
          <w:szCs w:val="28"/>
          <w:lang w:val="en-SG" w:eastAsia="en-SG"/>
        </w:rPr>
        <w:t xml:space="preserve">/KH-UBND ngày </w:t>
      </w:r>
      <w:r w:rsidRPr="007D25B3">
        <w:rPr>
          <w:rFonts w:eastAsia="Times New Roman" w:cs="Times New Roman"/>
          <w:i/>
          <w:szCs w:val="28"/>
          <w:lang w:val="vi-VN" w:eastAsia="en-SG"/>
        </w:rPr>
        <w:t>0</w:t>
      </w:r>
      <w:r w:rsidRPr="007D25B3">
        <w:rPr>
          <w:rFonts w:eastAsia="Times New Roman" w:cs="Times New Roman"/>
          <w:i/>
          <w:szCs w:val="28"/>
          <w:lang w:val="en-SG" w:eastAsia="en-SG"/>
        </w:rPr>
        <w:t>9/01/202</w:t>
      </w:r>
      <w:r w:rsidRPr="007D25B3">
        <w:rPr>
          <w:rFonts w:eastAsia="Times New Roman" w:cs="Times New Roman"/>
          <w:i/>
          <w:szCs w:val="28"/>
          <w:lang w:val="vi-VN" w:eastAsia="en-SG"/>
        </w:rPr>
        <w:t>5</w:t>
      </w:r>
      <w:r w:rsidRPr="007D25B3">
        <w:rPr>
          <w:rFonts w:eastAsia="Times New Roman" w:cs="Times New Roman"/>
          <w:i/>
          <w:szCs w:val="28"/>
          <w:lang w:val="en-SG" w:eastAsia="en-SG"/>
        </w:rPr>
        <w:t>)</w:t>
      </w:r>
      <w:r w:rsidRPr="007D25B3">
        <w:rPr>
          <w:rFonts w:eastAsia="Times New Roman" w:cs="Times New Roman"/>
          <w:szCs w:val="28"/>
          <w:lang w:val="en-SG" w:eastAsia="en-SG"/>
        </w:rPr>
        <w:t>.</w:t>
      </w:r>
    </w:p>
    <w:p w:rsidR="00790B6F" w:rsidRPr="007D25B3" w:rsidRDefault="00790B6F" w:rsidP="00790B6F">
      <w:pPr>
        <w:pStyle w:val="BodyText13"/>
        <w:shd w:val="clear" w:color="auto" w:fill="auto"/>
        <w:spacing w:before="120" w:line="240" w:lineRule="auto"/>
        <w:ind w:left="20" w:right="20" w:firstLine="700"/>
        <w:rPr>
          <w:rStyle w:val="Bodytext"/>
          <w:sz w:val="28"/>
          <w:szCs w:val="28"/>
          <w:lang w:val="vi-VN" w:eastAsia="vi-VN"/>
        </w:rPr>
      </w:pPr>
      <w:r w:rsidRPr="007D25B3">
        <w:rPr>
          <w:rStyle w:val="Bodytext"/>
          <w:sz w:val="28"/>
          <w:szCs w:val="28"/>
          <w:lang w:eastAsia="vi-VN"/>
        </w:rPr>
        <w:t xml:space="preserve">- </w:t>
      </w:r>
      <w:r w:rsidRPr="007D25B3">
        <w:rPr>
          <w:rStyle w:val="Bodytext"/>
          <w:sz w:val="28"/>
          <w:szCs w:val="28"/>
          <w:lang w:val="vi-VN" w:eastAsia="vi-VN"/>
        </w:rPr>
        <w:t>Về ban hành các văn bản chỉ đạo, điều hành:</w:t>
      </w:r>
    </w:p>
    <w:p w:rsidR="00790B6F" w:rsidRPr="007D25B3" w:rsidRDefault="00790B6F" w:rsidP="00790B6F">
      <w:pPr>
        <w:pStyle w:val="BodyText13"/>
        <w:shd w:val="clear" w:color="auto" w:fill="auto"/>
        <w:spacing w:before="120" w:line="240" w:lineRule="auto"/>
        <w:ind w:left="20" w:right="20" w:firstLine="700"/>
        <w:rPr>
          <w:rStyle w:val="Bodytext"/>
          <w:sz w:val="28"/>
          <w:szCs w:val="28"/>
          <w:lang w:eastAsia="vi-VN"/>
        </w:rPr>
      </w:pPr>
      <w:r w:rsidRPr="007D25B3">
        <w:rPr>
          <w:rStyle w:val="Bodytext"/>
          <w:sz w:val="28"/>
          <w:szCs w:val="28"/>
          <w:lang w:eastAsia="vi-VN"/>
        </w:rPr>
        <w:t xml:space="preserve">+ </w:t>
      </w:r>
      <w:r w:rsidRPr="007D25B3">
        <w:rPr>
          <w:rStyle w:val="Bodytext"/>
          <w:sz w:val="28"/>
          <w:szCs w:val="28"/>
          <w:lang w:val="vi-VN" w:eastAsia="vi-VN"/>
        </w:rPr>
        <w:t xml:space="preserve">Trong tháng, </w:t>
      </w:r>
      <w:r w:rsidRPr="007D25B3">
        <w:rPr>
          <w:rStyle w:val="Bodytext"/>
          <w:sz w:val="28"/>
          <w:szCs w:val="28"/>
          <w:lang w:eastAsia="vi-VN"/>
        </w:rPr>
        <w:t>trên cơ sở các văn bản chỉ đạo của UBND tỉnh, Sở Nội vụ, UBND huyện ban hành 0</w:t>
      </w:r>
      <w:r w:rsidR="001F6F35">
        <w:rPr>
          <w:rStyle w:val="Bodytext"/>
          <w:sz w:val="28"/>
          <w:szCs w:val="28"/>
          <w:lang w:eastAsia="vi-VN"/>
        </w:rPr>
        <w:t>4</w:t>
      </w:r>
      <w:r w:rsidRPr="007D25B3">
        <w:rPr>
          <w:rStyle w:val="Bodytext"/>
          <w:sz w:val="28"/>
          <w:szCs w:val="28"/>
          <w:lang w:eastAsia="vi-VN"/>
        </w:rPr>
        <w:t xml:space="preserve"> văn bản chỉ đạo, điều hành công tác CCHC</w:t>
      </w:r>
      <w:r w:rsidRPr="007D25B3">
        <w:rPr>
          <w:rStyle w:val="FootnoteReference"/>
          <w:sz w:val="28"/>
          <w:szCs w:val="28"/>
          <w:shd w:val="clear" w:color="auto" w:fill="FFFFFF"/>
          <w:lang w:eastAsia="vi-VN"/>
        </w:rPr>
        <w:footnoteReference w:id="1"/>
      </w:r>
      <w:r w:rsidRPr="007D25B3">
        <w:rPr>
          <w:rStyle w:val="Bodytext"/>
          <w:sz w:val="28"/>
          <w:szCs w:val="28"/>
          <w:lang w:eastAsia="vi-VN"/>
        </w:rPr>
        <w:t>.</w:t>
      </w:r>
    </w:p>
    <w:p w:rsidR="00790B6F" w:rsidRPr="000B5FE3" w:rsidRDefault="00790B6F" w:rsidP="00790B6F">
      <w:pPr>
        <w:spacing w:before="120"/>
        <w:ind w:left="34" w:firstLine="686"/>
        <w:jc w:val="both"/>
        <w:rPr>
          <w:rStyle w:val="Bodytext"/>
          <w:i/>
          <w:sz w:val="28"/>
          <w:szCs w:val="28"/>
          <w:lang w:eastAsia="vi-VN"/>
        </w:rPr>
      </w:pPr>
      <w:r w:rsidRPr="007D25B3">
        <w:rPr>
          <w:rStyle w:val="Bodytext"/>
          <w:sz w:val="28"/>
          <w:szCs w:val="28"/>
          <w:lang w:eastAsia="vi-VN"/>
        </w:rPr>
        <w:t xml:space="preserve">+ Kết quả thực hiện Kế hoạch số 06/KH-UBND ngày 09/01/2025: Trong </w:t>
      </w:r>
      <w:r w:rsidRPr="007D25B3">
        <w:rPr>
          <w:rStyle w:val="Bodytext"/>
          <w:sz w:val="28"/>
          <w:szCs w:val="28"/>
          <w:lang w:val="vi-VN" w:eastAsia="vi-VN"/>
        </w:rPr>
        <w:t>kỳ báo cáo</w:t>
      </w:r>
      <w:r w:rsidRPr="007D25B3">
        <w:rPr>
          <w:rStyle w:val="Bodytext"/>
          <w:sz w:val="28"/>
          <w:szCs w:val="28"/>
          <w:lang w:eastAsia="vi-VN"/>
        </w:rPr>
        <w:t>, các nhiệm vụ ban hành kèm theo Kế hoạch số 06/KH-UBND ngày 09/01/2025 của UBND huyện</w:t>
      </w:r>
      <w:r w:rsidRPr="000B5FE3">
        <w:rPr>
          <w:rStyle w:val="Bodytext"/>
          <w:sz w:val="28"/>
          <w:szCs w:val="28"/>
          <w:lang w:eastAsia="vi-VN"/>
        </w:rPr>
        <w:t xml:space="preserve">: </w:t>
      </w:r>
      <w:r w:rsidRPr="000B5FE3">
        <w:rPr>
          <w:rStyle w:val="Bodytext"/>
          <w:sz w:val="28"/>
          <w:szCs w:val="28"/>
          <w:lang w:val="vi-VN" w:eastAsia="vi-VN"/>
        </w:rPr>
        <w:t>0</w:t>
      </w:r>
      <w:r w:rsidRPr="000B5FE3">
        <w:rPr>
          <w:rStyle w:val="Bodytext"/>
          <w:sz w:val="28"/>
          <w:szCs w:val="28"/>
          <w:lang w:eastAsia="vi-VN"/>
        </w:rPr>
        <w:t xml:space="preserve">8/47 nhiệm vụ hoàn thành và đang triển khai thực hiện thường xuyên liên tục, đạt tỷ lệ 17,02%; 39 nhiệm vụ chưa đến hạn hoàn thành </w:t>
      </w:r>
      <w:r w:rsidRPr="000B5FE3">
        <w:rPr>
          <w:rStyle w:val="Bodytext"/>
          <w:i/>
          <w:sz w:val="28"/>
          <w:szCs w:val="28"/>
          <w:lang w:val="vi-VN" w:eastAsia="vi-VN"/>
        </w:rPr>
        <w:t>(</w:t>
      </w:r>
      <w:r w:rsidRPr="000B5FE3">
        <w:rPr>
          <w:rStyle w:val="Bodytext"/>
          <w:i/>
          <w:sz w:val="28"/>
          <w:szCs w:val="28"/>
          <w:lang w:eastAsia="vi-VN"/>
        </w:rPr>
        <w:t>theo phụ lục I đính kèm</w:t>
      </w:r>
      <w:r w:rsidRPr="000B5FE3">
        <w:rPr>
          <w:rStyle w:val="Bodytext"/>
          <w:i/>
          <w:sz w:val="28"/>
          <w:szCs w:val="28"/>
          <w:lang w:val="vi-VN" w:eastAsia="vi-VN"/>
        </w:rPr>
        <w:t>)</w:t>
      </w:r>
      <w:r w:rsidRPr="000B5FE3">
        <w:rPr>
          <w:rStyle w:val="Bodytext"/>
          <w:i/>
          <w:sz w:val="28"/>
          <w:szCs w:val="28"/>
          <w:lang w:eastAsia="vi-VN"/>
        </w:rPr>
        <w:t>.</w:t>
      </w:r>
    </w:p>
    <w:p w:rsidR="00E558EC" w:rsidRPr="00EB2285" w:rsidRDefault="006E4975" w:rsidP="00E558EC">
      <w:pPr>
        <w:pStyle w:val="BodyText13"/>
        <w:shd w:val="clear" w:color="auto" w:fill="auto"/>
        <w:spacing w:before="120" w:line="240" w:lineRule="auto"/>
        <w:ind w:left="20" w:right="20" w:firstLine="700"/>
        <w:rPr>
          <w:rStyle w:val="Bodytext"/>
          <w:rFonts w:ascii="Times New Roman Bold" w:hAnsi="Times New Roman Bold"/>
          <w:b/>
          <w:spacing w:val="-8"/>
          <w:sz w:val="28"/>
          <w:szCs w:val="28"/>
          <w:lang w:eastAsia="vi-VN"/>
        </w:rPr>
      </w:pPr>
      <w:r w:rsidRPr="00EB2285">
        <w:rPr>
          <w:rStyle w:val="Bodytext"/>
          <w:rFonts w:ascii="Times New Roman Bold" w:hAnsi="Times New Roman Bold"/>
          <w:b/>
          <w:color w:val="000000" w:themeColor="text1"/>
          <w:spacing w:val="-8"/>
          <w:sz w:val="28"/>
          <w:szCs w:val="28"/>
          <w:lang w:eastAsia="vi-VN"/>
        </w:rPr>
        <w:t>1.2</w:t>
      </w:r>
      <w:r w:rsidR="00EB2285" w:rsidRPr="00EB2285">
        <w:rPr>
          <w:rStyle w:val="Bodytext"/>
          <w:rFonts w:ascii="Times New Roman Bold" w:hAnsi="Times New Roman Bold"/>
          <w:b/>
          <w:color w:val="000000" w:themeColor="text1"/>
          <w:spacing w:val="-8"/>
          <w:sz w:val="28"/>
          <w:szCs w:val="28"/>
          <w:lang w:eastAsia="vi-VN"/>
        </w:rPr>
        <w:t>.</w:t>
      </w:r>
      <w:r w:rsidRPr="00EB2285">
        <w:rPr>
          <w:rStyle w:val="Bodytext"/>
          <w:rFonts w:ascii="Times New Roman Bold" w:hAnsi="Times New Roman Bold"/>
          <w:b/>
          <w:color w:val="000000" w:themeColor="text1"/>
          <w:spacing w:val="-8"/>
          <w:sz w:val="28"/>
          <w:szCs w:val="28"/>
          <w:lang w:eastAsia="vi-VN"/>
        </w:rPr>
        <w:t xml:space="preserve"> </w:t>
      </w:r>
      <w:r w:rsidR="00E444CC" w:rsidRPr="00EB2285">
        <w:rPr>
          <w:rStyle w:val="Bodytext"/>
          <w:rFonts w:ascii="Times New Roman Bold" w:hAnsi="Times New Roman Bold"/>
          <w:b/>
          <w:color w:val="000000" w:themeColor="text1"/>
          <w:spacing w:val="-8"/>
          <w:sz w:val="28"/>
          <w:szCs w:val="28"/>
          <w:lang w:eastAsia="vi-VN"/>
        </w:rPr>
        <w:t xml:space="preserve">Công tác kiểm tra </w:t>
      </w:r>
      <w:r w:rsidR="00EB2285" w:rsidRPr="00EB2285">
        <w:rPr>
          <w:rStyle w:val="Bodytext"/>
          <w:rFonts w:ascii="Times New Roman Bold" w:hAnsi="Times New Roman Bold"/>
          <w:b/>
          <w:color w:val="000000" w:themeColor="text1"/>
          <w:spacing w:val="-8"/>
          <w:sz w:val="28"/>
          <w:szCs w:val="28"/>
          <w:lang w:eastAsia="vi-VN"/>
        </w:rPr>
        <w:t>CCHC</w:t>
      </w:r>
      <w:r w:rsidR="00E444CC" w:rsidRPr="00EB2285">
        <w:rPr>
          <w:rStyle w:val="Bodytext"/>
          <w:rFonts w:ascii="Times New Roman Bold" w:hAnsi="Times New Roman Bold"/>
          <w:b/>
          <w:color w:val="000000" w:themeColor="text1"/>
          <w:spacing w:val="-8"/>
          <w:sz w:val="28"/>
          <w:szCs w:val="28"/>
          <w:lang w:eastAsia="vi-VN"/>
        </w:rPr>
        <w:t xml:space="preserve"> và tăng cường kỷ cương, kỷ </w:t>
      </w:r>
      <w:r w:rsidR="00E444CC" w:rsidRPr="00EB2285">
        <w:rPr>
          <w:rStyle w:val="Bodytext"/>
          <w:rFonts w:ascii="Times New Roman Bold" w:hAnsi="Times New Roman Bold"/>
          <w:b/>
          <w:spacing w:val="-8"/>
          <w:sz w:val="28"/>
          <w:szCs w:val="28"/>
          <w:lang w:eastAsia="vi-VN"/>
        </w:rPr>
        <w:t>luật hành chính</w:t>
      </w:r>
    </w:p>
    <w:p w:rsidR="00BF2B94" w:rsidRPr="00E558EC" w:rsidRDefault="00BF2B94" w:rsidP="00E558EC">
      <w:pPr>
        <w:pStyle w:val="BodyText13"/>
        <w:shd w:val="clear" w:color="auto" w:fill="auto"/>
        <w:spacing w:before="120" w:line="240" w:lineRule="auto"/>
        <w:ind w:left="20" w:right="20" w:firstLine="700"/>
        <w:rPr>
          <w:rStyle w:val="Bodytext"/>
          <w:b/>
          <w:sz w:val="28"/>
          <w:szCs w:val="28"/>
          <w:lang w:eastAsia="vi-VN"/>
        </w:rPr>
      </w:pPr>
      <w:r w:rsidRPr="00E558EC">
        <w:rPr>
          <w:rStyle w:val="Bodytext"/>
          <w:sz w:val="28"/>
          <w:szCs w:val="28"/>
          <w:lang w:eastAsia="vi-VN"/>
        </w:rPr>
        <w:lastRenderedPageBreak/>
        <w:t xml:space="preserve">Triển khai </w:t>
      </w:r>
      <w:r w:rsidR="00F3704A" w:rsidRPr="00E558EC">
        <w:rPr>
          <w:rStyle w:val="Bodytext"/>
          <w:sz w:val="28"/>
          <w:szCs w:val="28"/>
          <w:lang w:eastAsia="vi-VN"/>
        </w:rPr>
        <w:t xml:space="preserve">kịp thời các văn bản chỉ đạo của Tỉnh, Huyện ủy </w:t>
      </w:r>
      <w:r w:rsidRPr="00E558EC">
        <w:rPr>
          <w:rStyle w:val="Bodytext"/>
          <w:sz w:val="28"/>
          <w:szCs w:val="28"/>
          <w:lang w:eastAsia="vi-VN"/>
        </w:rPr>
        <w:t>về tiếp tục tăng cường kỷ luật, kỷ cương hành chính trong hoạt động của các cơ quan, đơn vị trên địa bàn tỉnh</w:t>
      </w:r>
      <w:r w:rsidR="007B2311">
        <w:rPr>
          <w:rStyle w:val="FootnoteReference"/>
          <w:sz w:val="28"/>
          <w:szCs w:val="28"/>
          <w:shd w:val="clear" w:color="auto" w:fill="FFFFFF"/>
          <w:lang w:eastAsia="vi-VN"/>
        </w:rPr>
        <w:footnoteReference w:id="2"/>
      </w:r>
      <w:r w:rsidR="00E558EC" w:rsidRPr="00E558EC">
        <w:rPr>
          <w:rStyle w:val="Bodytext"/>
          <w:sz w:val="28"/>
          <w:szCs w:val="28"/>
          <w:lang w:eastAsia="vi-VN"/>
        </w:rPr>
        <w:t xml:space="preserve">; </w:t>
      </w:r>
      <w:r w:rsidR="00790B6F" w:rsidRPr="007D25B3">
        <w:rPr>
          <w:rStyle w:val="Bodytext"/>
          <w:sz w:val="28"/>
          <w:szCs w:val="28"/>
          <w:lang w:eastAsia="vi-VN"/>
        </w:rPr>
        <w:t xml:space="preserve">ban hành Kế hoạch số 10/KH-UBND ngày 21/01/2025 về việc kiểm tra việc chấp hành kỷ luật, kỷ cương hành chính năm 2025; đồng thời kiện toàn Tổ kiểm tra việc chấp hành kỷ luật, kỷ cương hành chính </w:t>
      </w:r>
      <w:r w:rsidR="00790B6F" w:rsidRPr="007D25B3">
        <w:rPr>
          <w:rStyle w:val="Bodytext"/>
          <w:i/>
          <w:sz w:val="28"/>
          <w:szCs w:val="28"/>
          <w:lang w:eastAsia="vi-VN"/>
        </w:rPr>
        <w:t>(Quyết định số 284/QĐ-UBND ngày 24/01/2025 về việc kiện toàn Tổ kiểm tra kỷ luật, kỷ cương hành chính tại các cơ quan, đơn vị trên địa bàn huyện Phú Hòa)</w:t>
      </w:r>
      <w:r w:rsidR="00790B6F" w:rsidRPr="007D25B3">
        <w:rPr>
          <w:rStyle w:val="Bodytext"/>
          <w:sz w:val="28"/>
          <w:szCs w:val="28"/>
          <w:lang w:eastAsia="vi-VN"/>
        </w:rPr>
        <w:t>; đã tổ chức kiểm tra 02 xã trên địa bàn huyện (xã Hòa Hội và xã Hòa Định Tây). Qua kiểm tra các địa phương chấp hành nghiêm túc giờ giấc làm việc theo quy định</w:t>
      </w:r>
      <w:r w:rsidR="007078F6" w:rsidRPr="00AC50F2">
        <w:rPr>
          <w:rStyle w:val="Bodytext"/>
          <w:sz w:val="28"/>
          <w:szCs w:val="28"/>
          <w:lang w:eastAsia="vi-VN"/>
        </w:rPr>
        <w:t>.</w:t>
      </w:r>
    </w:p>
    <w:p w:rsidR="009F6662" w:rsidRPr="00F5374F" w:rsidRDefault="009F6662" w:rsidP="00944A58">
      <w:pPr>
        <w:pStyle w:val="BodyText13"/>
        <w:spacing w:before="120" w:line="240" w:lineRule="auto"/>
        <w:ind w:left="20" w:right="20" w:firstLine="700"/>
        <w:rPr>
          <w:rStyle w:val="Bodytext"/>
          <w:b/>
          <w:sz w:val="28"/>
          <w:szCs w:val="28"/>
          <w:lang w:eastAsia="vi-VN"/>
        </w:rPr>
      </w:pPr>
      <w:r w:rsidRPr="00F5374F">
        <w:rPr>
          <w:rStyle w:val="Bodytext"/>
          <w:b/>
          <w:sz w:val="28"/>
          <w:szCs w:val="28"/>
          <w:lang w:eastAsia="vi-VN"/>
        </w:rPr>
        <w:t>1.3. Công tác tuyên truyền CCHC</w:t>
      </w:r>
    </w:p>
    <w:p w:rsidR="003F68BA" w:rsidRPr="006B4C42" w:rsidRDefault="003F68BA" w:rsidP="006B4C42">
      <w:pPr>
        <w:spacing w:beforeLines="40" w:before="96" w:after="0" w:line="240" w:lineRule="auto"/>
        <w:ind w:firstLine="650"/>
        <w:jc w:val="both"/>
        <w:rPr>
          <w:rFonts w:eastAsia="Times New Roman" w:cs="Times New Roman"/>
          <w:color w:val="000000"/>
          <w:sz w:val="26"/>
          <w:szCs w:val="26"/>
          <w:lang w:val="en-SG" w:eastAsia="en-SG"/>
        </w:rPr>
      </w:pPr>
      <w:r w:rsidRPr="0017148F">
        <w:rPr>
          <w:rFonts w:eastAsia="Times New Roman" w:cs="Times New Roman"/>
          <w:color w:val="000000"/>
          <w:szCs w:val="28"/>
          <w:lang w:val="en-SG" w:eastAsia="en-SG"/>
        </w:rPr>
        <w:t xml:space="preserve">Tiếp tục thực hiện Kế hoạch tuyên truyền cải cách hành chính nhà nước giai đoạn 2021-2025 trên địa bàn huyện Phú Hòa </w:t>
      </w:r>
      <w:r w:rsidRPr="0017148F">
        <w:rPr>
          <w:rFonts w:eastAsia="Times New Roman" w:cs="Times New Roman"/>
          <w:i/>
          <w:color w:val="000000"/>
          <w:szCs w:val="28"/>
          <w:lang w:val="en-SG" w:eastAsia="en-SG"/>
        </w:rPr>
        <w:t>(Kế hoạch số 09/KH-UBND ngày 11/01/2022);</w:t>
      </w:r>
      <w:r w:rsidRPr="0017148F">
        <w:rPr>
          <w:rFonts w:eastAsia="Times New Roman" w:cs="Times New Roman"/>
          <w:color w:val="000000"/>
          <w:szCs w:val="28"/>
          <w:lang w:val="en-SG" w:eastAsia="en-SG"/>
        </w:rPr>
        <w:t xml:space="preserve"> Kế hoạch số </w:t>
      </w:r>
      <w:r>
        <w:rPr>
          <w:rFonts w:eastAsia="Times New Roman" w:cs="Times New Roman"/>
          <w:color w:val="000000"/>
          <w:szCs w:val="28"/>
          <w:lang w:val="vi-VN" w:eastAsia="en-SG"/>
        </w:rPr>
        <w:t>06</w:t>
      </w:r>
      <w:r w:rsidRPr="0017148F">
        <w:rPr>
          <w:rFonts w:eastAsia="Times New Roman" w:cs="Times New Roman"/>
          <w:color w:val="000000"/>
          <w:szCs w:val="28"/>
          <w:lang w:val="en-SG" w:eastAsia="en-SG"/>
        </w:rPr>
        <w:t xml:space="preserve">/KH-UBND ngày </w:t>
      </w:r>
      <w:r>
        <w:rPr>
          <w:rFonts w:eastAsia="Times New Roman" w:cs="Times New Roman"/>
          <w:color w:val="000000"/>
          <w:szCs w:val="28"/>
          <w:lang w:val="vi-VN" w:eastAsia="en-SG"/>
        </w:rPr>
        <w:t>0</w:t>
      </w:r>
      <w:r w:rsidRPr="0017148F">
        <w:rPr>
          <w:rFonts w:eastAsia="Times New Roman" w:cs="Times New Roman"/>
          <w:color w:val="000000"/>
          <w:szCs w:val="28"/>
          <w:lang w:val="en-SG" w:eastAsia="en-SG"/>
        </w:rPr>
        <w:t>9/01/202</w:t>
      </w:r>
      <w:r>
        <w:rPr>
          <w:rFonts w:eastAsia="Times New Roman" w:cs="Times New Roman"/>
          <w:color w:val="000000"/>
          <w:szCs w:val="28"/>
          <w:lang w:val="vi-VN" w:eastAsia="en-SG"/>
        </w:rPr>
        <w:t>5</w:t>
      </w:r>
      <w:r w:rsidRPr="0017148F">
        <w:rPr>
          <w:rFonts w:eastAsia="Times New Roman" w:cs="Times New Roman"/>
          <w:color w:val="000000"/>
          <w:szCs w:val="28"/>
          <w:lang w:val="en-SG" w:eastAsia="en-SG"/>
        </w:rPr>
        <w:t xml:space="preserve"> về cải cách hành chính năm 202</w:t>
      </w:r>
      <w:r>
        <w:rPr>
          <w:rFonts w:eastAsia="Times New Roman" w:cs="Times New Roman"/>
          <w:color w:val="000000"/>
          <w:szCs w:val="28"/>
          <w:lang w:val="vi-VN" w:eastAsia="en-SG"/>
        </w:rPr>
        <w:t>5</w:t>
      </w:r>
      <w:r w:rsidRPr="0017148F">
        <w:rPr>
          <w:rFonts w:eastAsia="Times New Roman" w:cs="Times New Roman"/>
          <w:color w:val="000000"/>
          <w:szCs w:val="28"/>
          <w:lang w:val="en-SG" w:eastAsia="en-SG"/>
        </w:rPr>
        <w:t xml:space="preserve"> trên địa bàn huyện; Kế hoạch số 174/KH-UBND ngày 25/08/2023 về </w:t>
      </w:r>
      <w:r w:rsidRPr="0017148F">
        <w:rPr>
          <w:rFonts w:eastAsia="Times New Roman" w:cs="Times New Roman"/>
          <w:color w:val="000000"/>
          <w:sz w:val="26"/>
          <w:szCs w:val="26"/>
          <w:lang w:val="en-SG" w:eastAsia="en-SG"/>
        </w:rPr>
        <w:t>Phát động Phong trào thi đua “Đẩy mạnh công tác cải cách hành chính Nhà nước huyện Phú Hòa</w:t>
      </w:r>
      <w:r>
        <w:rPr>
          <w:rFonts w:eastAsia="Times New Roman" w:cs="Times New Roman"/>
          <w:color w:val="000000"/>
          <w:sz w:val="26"/>
          <w:szCs w:val="26"/>
          <w:lang w:val="en-SG" w:eastAsia="en-SG"/>
        </w:rPr>
        <w:t xml:space="preserve"> </w:t>
      </w:r>
      <w:r w:rsidRPr="0017148F">
        <w:rPr>
          <w:rFonts w:eastAsia="Times New Roman" w:cs="Times New Roman"/>
          <w:color w:val="000000"/>
          <w:sz w:val="26"/>
          <w:szCs w:val="26"/>
          <w:lang w:val="en-SG" w:eastAsia="en-SG"/>
        </w:rPr>
        <w:t xml:space="preserve">giai đoạn 2023 </w:t>
      </w:r>
      <w:r>
        <w:rPr>
          <w:rFonts w:eastAsia="Times New Roman" w:cs="Times New Roman"/>
          <w:color w:val="000000"/>
          <w:sz w:val="26"/>
          <w:szCs w:val="26"/>
          <w:lang w:val="en-SG" w:eastAsia="en-SG"/>
        </w:rPr>
        <w:t>-</w:t>
      </w:r>
      <w:r w:rsidRPr="0017148F">
        <w:rPr>
          <w:rFonts w:eastAsia="Times New Roman" w:cs="Times New Roman"/>
          <w:color w:val="000000"/>
          <w:sz w:val="26"/>
          <w:szCs w:val="26"/>
          <w:lang w:val="en-SG" w:eastAsia="en-SG"/>
        </w:rPr>
        <w:t xml:space="preserve"> 2025”</w:t>
      </w:r>
      <w:r w:rsidR="0088310B">
        <w:rPr>
          <w:rFonts w:eastAsia="Times New Roman" w:cs="Times New Roman"/>
          <w:color w:val="000000"/>
          <w:szCs w:val="28"/>
          <w:lang w:val="en-SG" w:eastAsia="en-SG"/>
        </w:rPr>
        <w:t xml:space="preserve">; </w:t>
      </w:r>
      <w:r w:rsidR="0088310B" w:rsidRPr="007D25B3">
        <w:rPr>
          <w:rStyle w:val="fontstyle01"/>
          <w:color w:val="auto"/>
        </w:rPr>
        <w:t xml:space="preserve">Kế hoạch số 29/KH-UBND ngày 18/02/2025 triển khai thông tin, tuyên truyền công tác Cải cách hành chính nhà nước trên địa bàn huyện Phú Hòa năm 2025. </w:t>
      </w:r>
      <w:r w:rsidRPr="0017148F">
        <w:rPr>
          <w:rFonts w:eastAsia="Times New Roman" w:cs="Times New Roman"/>
          <w:color w:val="000000"/>
          <w:szCs w:val="28"/>
          <w:lang w:val="en-SG" w:eastAsia="en-SG"/>
        </w:rPr>
        <w:t>Đẩy mạnh tuyên truyền công tác CCHC bằng nhiều hình thức: Tuyên truyền trên Đài truyền thanh của huyện, xã; đăng tải trên Trang thông tin điện tử của huyện, gửi văn bản cho các cơ quan, đơn vị, địa phương, quán triệt trong các cuộc hội họp, trong buổi sinh hoạt cơ quan, đơn vị, địa phương,…</w:t>
      </w:r>
    </w:p>
    <w:p w:rsidR="00DB63D3" w:rsidRPr="00037B18" w:rsidRDefault="00744A2B" w:rsidP="00D37C76">
      <w:pPr>
        <w:pStyle w:val="NormalWeb"/>
        <w:spacing w:before="120" w:beforeAutospacing="0" w:after="0" w:afterAutospacing="0"/>
        <w:ind w:firstLine="720"/>
        <w:jc w:val="both"/>
        <w:rPr>
          <w:b/>
          <w:bCs/>
          <w:spacing w:val="-6"/>
          <w:sz w:val="28"/>
          <w:szCs w:val="28"/>
          <w:lang w:val="sv-SE"/>
        </w:rPr>
      </w:pPr>
      <w:r w:rsidRPr="00037B18">
        <w:rPr>
          <w:b/>
          <w:bCs/>
          <w:spacing w:val="-6"/>
          <w:sz w:val="28"/>
          <w:szCs w:val="28"/>
          <w:lang w:val="sv-SE"/>
        </w:rPr>
        <w:t>2</w:t>
      </w:r>
      <w:r w:rsidR="00462714" w:rsidRPr="00037B18">
        <w:rPr>
          <w:b/>
          <w:bCs/>
          <w:spacing w:val="-6"/>
          <w:sz w:val="28"/>
          <w:szCs w:val="28"/>
          <w:lang w:val="sv-SE"/>
        </w:rPr>
        <w:t xml:space="preserve">. Kết quả thực hiện các lĩnh vực cải cách hành chính </w:t>
      </w:r>
      <w:r w:rsidR="00713C03">
        <w:rPr>
          <w:b/>
          <w:bCs/>
          <w:spacing w:val="-6"/>
          <w:sz w:val="28"/>
          <w:szCs w:val="28"/>
          <w:lang w:val="sv-SE"/>
        </w:rPr>
        <w:t xml:space="preserve">đến </w:t>
      </w:r>
      <w:r w:rsidR="00462714" w:rsidRPr="00037B18">
        <w:rPr>
          <w:b/>
          <w:bCs/>
          <w:spacing w:val="-6"/>
          <w:sz w:val="28"/>
          <w:szCs w:val="28"/>
          <w:lang w:val="sv-SE"/>
        </w:rPr>
        <w:t xml:space="preserve">tháng </w:t>
      </w:r>
      <w:r w:rsidR="006B4C42">
        <w:rPr>
          <w:b/>
          <w:bCs/>
          <w:spacing w:val="-6"/>
          <w:sz w:val="28"/>
          <w:szCs w:val="28"/>
          <w:lang w:val="sv-SE"/>
        </w:rPr>
        <w:t>0</w:t>
      </w:r>
      <w:r w:rsidR="00713C03">
        <w:rPr>
          <w:b/>
          <w:bCs/>
          <w:spacing w:val="-6"/>
          <w:sz w:val="28"/>
          <w:szCs w:val="28"/>
          <w:lang w:val="sv-SE"/>
        </w:rPr>
        <w:t>2</w:t>
      </w:r>
      <w:r w:rsidR="00462714" w:rsidRPr="00037B18">
        <w:rPr>
          <w:b/>
          <w:bCs/>
          <w:spacing w:val="-6"/>
          <w:sz w:val="28"/>
          <w:szCs w:val="28"/>
          <w:lang w:val="sv-SE"/>
        </w:rPr>
        <w:t>/202</w:t>
      </w:r>
      <w:r w:rsidR="006B4C42">
        <w:rPr>
          <w:b/>
          <w:bCs/>
          <w:spacing w:val="-6"/>
          <w:sz w:val="28"/>
          <w:szCs w:val="28"/>
          <w:lang w:val="sv-SE"/>
        </w:rPr>
        <w:t>5</w:t>
      </w:r>
    </w:p>
    <w:p w:rsidR="00621F7E" w:rsidRPr="00621F7E" w:rsidRDefault="00621F7E" w:rsidP="00621F7E">
      <w:pPr>
        <w:spacing w:before="120" w:after="0" w:line="240" w:lineRule="auto"/>
        <w:ind w:left="20" w:firstLine="700"/>
        <w:jc w:val="both"/>
        <w:rPr>
          <w:rFonts w:cs="Times New Roman"/>
          <w:b/>
          <w:color w:val="000000" w:themeColor="text1"/>
          <w:szCs w:val="28"/>
          <w:lang w:val="sv-SE"/>
        </w:rPr>
      </w:pPr>
      <w:r w:rsidRPr="00621F7E">
        <w:rPr>
          <w:rFonts w:cs="Times New Roman"/>
          <w:b/>
          <w:color w:val="000000" w:themeColor="text1"/>
          <w:szCs w:val="28"/>
          <w:lang w:val="sv-SE"/>
        </w:rPr>
        <w:t>2.1. Công tác cải cách thể chế</w:t>
      </w:r>
    </w:p>
    <w:p w:rsidR="006B4C42" w:rsidRPr="001C6EAB" w:rsidRDefault="006B4C42" w:rsidP="006B4C42">
      <w:pPr>
        <w:spacing w:beforeLines="40" w:before="96" w:after="0" w:line="240" w:lineRule="auto"/>
        <w:ind w:firstLine="650"/>
        <w:jc w:val="both"/>
        <w:rPr>
          <w:rFonts w:ascii="Times New Roman Bold" w:eastAsia="Times New Roman" w:hAnsi="Times New Roman Bold" w:cs="Times New Roman"/>
          <w:b/>
          <w:color w:val="000000"/>
          <w:spacing w:val="-12"/>
          <w:szCs w:val="28"/>
          <w:lang w:val="en-SG" w:eastAsia="en-SG"/>
        </w:rPr>
      </w:pPr>
      <w:bookmarkStart w:id="1" w:name="_Hlk178835875"/>
      <w:r w:rsidRPr="002621E7">
        <w:rPr>
          <w:rFonts w:ascii="Times New Roman Bold" w:eastAsia="Times New Roman" w:hAnsi="Times New Roman Bold" w:cs="Times New Roman"/>
          <w:b/>
          <w:color w:val="000000"/>
          <w:spacing w:val="-12"/>
          <w:szCs w:val="28"/>
          <w:lang w:val="vi-VN" w:eastAsia="en-SG"/>
        </w:rPr>
        <w:t>-</w:t>
      </w:r>
      <w:r w:rsidRPr="001C6EAB">
        <w:rPr>
          <w:rFonts w:ascii="Times New Roman Bold" w:eastAsia="Times New Roman" w:hAnsi="Times New Roman Bold" w:cs="Times New Roman"/>
          <w:b/>
          <w:color w:val="000000"/>
          <w:spacing w:val="-12"/>
          <w:szCs w:val="28"/>
          <w:lang w:val="en-SG" w:eastAsia="en-SG"/>
        </w:rPr>
        <w:t xml:space="preserve"> Xây dựng và ban hành các văn bản quy phạm pháp luật tại đơn vị, địa phương</w:t>
      </w:r>
    </w:p>
    <w:p w:rsidR="006B4C42" w:rsidRDefault="006B4C42" w:rsidP="006B4C42">
      <w:pPr>
        <w:spacing w:beforeLines="40" w:before="96" w:after="0" w:line="240" w:lineRule="auto"/>
        <w:ind w:firstLine="709"/>
        <w:jc w:val="both"/>
        <w:rPr>
          <w:rFonts w:eastAsia="Times New Roman" w:cs="Times New Roman"/>
          <w:color w:val="000000"/>
          <w:szCs w:val="28"/>
          <w:lang w:val="en-SG" w:eastAsia="en-SG"/>
        </w:rPr>
      </w:pPr>
      <w:r>
        <w:rPr>
          <w:rFonts w:eastAsia="Times New Roman" w:cs="Times New Roman"/>
          <w:color w:val="000000"/>
          <w:szCs w:val="28"/>
          <w:lang w:val="en-SG" w:eastAsia="en-SG"/>
        </w:rPr>
        <w:t xml:space="preserve">Tiếp tục triển khai </w:t>
      </w:r>
      <w:r w:rsidRPr="001C6EAB">
        <w:rPr>
          <w:rFonts w:eastAsia="Times New Roman" w:cs="Times New Roman"/>
          <w:color w:val="000000"/>
          <w:szCs w:val="28"/>
          <w:lang w:val="en-SG" w:eastAsia="en-SG"/>
        </w:rPr>
        <w:t>Luật ban hành văn bản quy phạm pháp luật năm 2015 và các văn bản hướng dẫn thi hành</w:t>
      </w:r>
      <w:r>
        <w:rPr>
          <w:rFonts w:eastAsia="Times New Roman" w:cs="Times New Roman"/>
          <w:color w:val="000000"/>
          <w:szCs w:val="28"/>
          <w:lang w:val="en-SG" w:eastAsia="en-SG"/>
        </w:rPr>
        <w:t>.</w:t>
      </w:r>
    </w:p>
    <w:p w:rsidR="00313012" w:rsidRPr="00D51112" w:rsidRDefault="00313012" w:rsidP="006B4C42">
      <w:pPr>
        <w:spacing w:beforeLines="40" w:before="96" w:after="0" w:line="240" w:lineRule="auto"/>
        <w:ind w:firstLine="709"/>
        <w:jc w:val="both"/>
        <w:rPr>
          <w:rFonts w:eastAsia="Times New Roman" w:cs="Times New Roman"/>
          <w:i/>
          <w:color w:val="000000"/>
          <w:szCs w:val="28"/>
          <w:lang w:val="en-SG" w:eastAsia="en-SG"/>
        </w:rPr>
      </w:pPr>
      <w:r>
        <w:rPr>
          <w:rFonts w:eastAsia="Times New Roman" w:cs="Times New Roman"/>
          <w:color w:val="000000"/>
          <w:szCs w:val="28"/>
          <w:lang w:val="en-SG" w:eastAsia="en-SG"/>
        </w:rPr>
        <w:t xml:space="preserve">Trong </w:t>
      </w:r>
      <w:r w:rsidR="00764524">
        <w:rPr>
          <w:rFonts w:eastAsia="Times New Roman" w:cs="Times New Roman"/>
          <w:color w:val="000000"/>
          <w:szCs w:val="28"/>
          <w:lang w:val="en-SG" w:eastAsia="en-SG"/>
        </w:rPr>
        <w:t>tháng</w:t>
      </w:r>
      <w:r>
        <w:rPr>
          <w:rFonts w:eastAsia="Times New Roman" w:cs="Times New Roman"/>
          <w:color w:val="000000"/>
          <w:szCs w:val="28"/>
          <w:lang w:val="en-SG" w:eastAsia="en-SG"/>
        </w:rPr>
        <w:t>, UBND huyện ban hành 0</w:t>
      </w:r>
      <w:r w:rsidR="004B6BB9">
        <w:rPr>
          <w:rFonts w:eastAsia="Times New Roman" w:cs="Times New Roman"/>
          <w:color w:val="000000"/>
          <w:szCs w:val="28"/>
          <w:lang w:val="en-SG" w:eastAsia="en-SG"/>
        </w:rPr>
        <w:t>5</w:t>
      </w:r>
      <w:r>
        <w:rPr>
          <w:rFonts w:eastAsia="Times New Roman" w:cs="Times New Roman"/>
          <w:color w:val="000000"/>
          <w:szCs w:val="28"/>
          <w:lang w:val="en-SG" w:eastAsia="en-SG"/>
        </w:rPr>
        <w:t xml:space="preserve"> văn bản quy phạm pháp luật </w:t>
      </w:r>
      <w:r w:rsidR="00832BF3">
        <w:rPr>
          <w:rFonts w:eastAsia="Times New Roman" w:cs="Times New Roman"/>
          <w:color w:val="000000"/>
          <w:szCs w:val="28"/>
          <w:lang w:val="en-SG" w:eastAsia="en-SG"/>
        </w:rPr>
        <w:t>quy định chức năng, nhiệm vụ, quyền hạn và cơ cấu tổ chức các Phòng chuyên môn sau khi hợp nhất, thành lập mới</w:t>
      </w:r>
      <w:r w:rsidR="00832BF3">
        <w:rPr>
          <w:rStyle w:val="FootnoteReference"/>
          <w:rFonts w:eastAsia="Times New Roman" w:cs="Times New Roman"/>
          <w:color w:val="000000"/>
          <w:szCs w:val="28"/>
          <w:lang w:val="en-SG" w:eastAsia="en-SG"/>
        </w:rPr>
        <w:footnoteReference w:id="3"/>
      </w:r>
      <w:r w:rsidR="00832BF3">
        <w:rPr>
          <w:rFonts w:eastAsia="Times New Roman" w:cs="Times New Roman"/>
          <w:color w:val="000000"/>
          <w:szCs w:val="28"/>
          <w:lang w:val="en-SG" w:eastAsia="en-SG"/>
        </w:rPr>
        <w:t>.</w:t>
      </w:r>
    </w:p>
    <w:p w:rsidR="00B07182" w:rsidRPr="00B07182" w:rsidRDefault="00B07182" w:rsidP="00B07182">
      <w:pPr>
        <w:spacing w:before="120" w:after="0" w:line="240" w:lineRule="auto"/>
        <w:ind w:firstLine="709"/>
        <w:jc w:val="both"/>
        <w:rPr>
          <w:b/>
          <w:szCs w:val="28"/>
        </w:rPr>
      </w:pPr>
      <w:r w:rsidRPr="00B07182">
        <w:rPr>
          <w:b/>
          <w:szCs w:val="28"/>
        </w:rPr>
        <w:t xml:space="preserve">- Rà soát văn bản quy phạm pháp luật: </w:t>
      </w:r>
    </w:p>
    <w:p w:rsidR="00B07182" w:rsidRPr="007D25B3" w:rsidRDefault="00B07182" w:rsidP="00B07182">
      <w:pPr>
        <w:spacing w:before="120" w:after="0" w:line="240" w:lineRule="auto"/>
        <w:ind w:firstLine="709"/>
        <w:jc w:val="both"/>
        <w:rPr>
          <w:szCs w:val="28"/>
        </w:rPr>
      </w:pPr>
      <w:r w:rsidRPr="007D25B3">
        <w:rPr>
          <w:szCs w:val="28"/>
        </w:rPr>
        <w:lastRenderedPageBreak/>
        <w:t>UBND huyện ban hành Kế hoạch số 05/KH-UBND ngày 16/01/2025 về Thi hành pháp luật về xử lý vi phạm hành chính năm 2025 trên địa bàn huyện Phú Hòa; Kế hoạch số 11/KH-UBND ngày 21/01/2025 về theo dõi tình hình thi hành pháp luật năm 2025 trên địa bàn huyện Phú Hòa.</w:t>
      </w:r>
    </w:p>
    <w:p w:rsidR="00B07182" w:rsidRPr="00F26605" w:rsidRDefault="00B07182" w:rsidP="00F26605">
      <w:pPr>
        <w:spacing w:before="120" w:after="0" w:line="240" w:lineRule="auto"/>
        <w:ind w:firstLine="720"/>
        <w:jc w:val="both"/>
        <w:rPr>
          <w:szCs w:val="28"/>
        </w:rPr>
      </w:pPr>
      <w:r w:rsidRPr="007D25B3">
        <w:rPr>
          <w:szCs w:val="28"/>
        </w:rPr>
        <w:t xml:space="preserve">Qua rà soát, ngày 14/02/2025, UBND </w:t>
      </w:r>
      <w:r>
        <w:rPr>
          <w:szCs w:val="28"/>
        </w:rPr>
        <w:t xml:space="preserve">huyện </w:t>
      </w:r>
      <w:r w:rsidRPr="007D25B3">
        <w:rPr>
          <w:szCs w:val="28"/>
        </w:rPr>
        <w:t>ban hành Quyết định số 425/QĐ-UBND về việc công bố danh mục văn bản quy phạm pháp luật hết hiệu lực, ngưng hiệu lực của UBND huyện Phú Hòa năm 2024.</w:t>
      </w:r>
    </w:p>
    <w:p w:rsidR="00621F7E" w:rsidRPr="00621F7E" w:rsidRDefault="00621F7E" w:rsidP="00621F7E">
      <w:pPr>
        <w:spacing w:before="120" w:after="0" w:line="240" w:lineRule="auto"/>
        <w:ind w:left="20" w:firstLine="700"/>
        <w:jc w:val="both"/>
        <w:rPr>
          <w:rFonts w:cs="Times New Roman"/>
          <w:b/>
          <w:bCs/>
          <w:i/>
          <w:iCs/>
          <w:color w:val="000000" w:themeColor="text1"/>
          <w:szCs w:val="28"/>
          <w:lang w:val="vi-VN"/>
        </w:rPr>
      </w:pPr>
      <w:r w:rsidRPr="00621F7E">
        <w:rPr>
          <w:rFonts w:cs="Times New Roman"/>
          <w:b/>
          <w:bCs/>
          <w:i/>
          <w:iCs/>
          <w:color w:val="000000" w:themeColor="text1"/>
          <w:szCs w:val="28"/>
          <w:lang w:val="vi-VN"/>
        </w:rPr>
        <w:t>- Về chứng thực bảo sao điện tử từ bản chính:</w:t>
      </w:r>
    </w:p>
    <w:bookmarkEnd w:id="1"/>
    <w:p w:rsidR="00AE4AB4" w:rsidRPr="00EF0A74" w:rsidRDefault="00E72E2C" w:rsidP="006B4C42">
      <w:pPr>
        <w:spacing w:before="120" w:after="0" w:line="240" w:lineRule="auto"/>
        <w:ind w:left="20" w:firstLine="700"/>
        <w:jc w:val="both"/>
        <w:rPr>
          <w:rFonts w:cs="Times New Roman"/>
          <w:szCs w:val="28"/>
          <w:lang w:val="vi-VN"/>
        </w:rPr>
      </w:pPr>
      <w:r w:rsidRPr="003F5930">
        <w:rPr>
          <w:rFonts w:cs="Times New Roman"/>
          <w:szCs w:val="28"/>
        </w:rPr>
        <w:t>UBND huyện chỉ đạo</w:t>
      </w:r>
      <w:r w:rsidR="0084464F">
        <w:rPr>
          <w:rFonts w:cs="Times New Roman"/>
          <w:szCs w:val="28"/>
        </w:rPr>
        <w:t xml:space="preserve"> </w:t>
      </w:r>
      <w:r w:rsidRPr="003F5930">
        <w:rPr>
          <w:rFonts w:cs="Times New Roman"/>
          <w:szCs w:val="28"/>
        </w:rPr>
        <w:t>Phòng Tư pháp hướng dẫn, đôn đốc UBND các xã thị trấn t</w:t>
      </w:r>
      <w:r w:rsidRPr="003F5930">
        <w:rPr>
          <w:rFonts w:cs="Times New Roman"/>
          <w:szCs w:val="28"/>
          <w:lang w:val="vi-VN"/>
        </w:rPr>
        <w:t xml:space="preserve">hực hiện chứng thực bản sao điện tử. </w:t>
      </w:r>
      <w:r w:rsidR="00C541C5" w:rsidRPr="00EF0A74">
        <w:rPr>
          <w:rFonts w:cs="Times New Roman"/>
          <w:szCs w:val="28"/>
        </w:rPr>
        <w:t>Từ ngày 01/</w:t>
      </w:r>
      <w:r w:rsidR="006B4C42" w:rsidRPr="00EF0A74">
        <w:rPr>
          <w:rFonts w:cs="Times New Roman"/>
          <w:szCs w:val="28"/>
        </w:rPr>
        <w:t>0</w:t>
      </w:r>
      <w:r w:rsidR="00B07182" w:rsidRPr="00EF0A74">
        <w:rPr>
          <w:rFonts w:cs="Times New Roman"/>
          <w:szCs w:val="28"/>
        </w:rPr>
        <w:t>2</w:t>
      </w:r>
      <w:r w:rsidR="00C541C5" w:rsidRPr="00EF0A74">
        <w:rPr>
          <w:rFonts w:cs="Times New Roman"/>
          <w:szCs w:val="28"/>
        </w:rPr>
        <w:t>/202</w:t>
      </w:r>
      <w:r w:rsidR="006B4C42" w:rsidRPr="00EF0A74">
        <w:rPr>
          <w:rFonts w:cs="Times New Roman"/>
          <w:szCs w:val="28"/>
        </w:rPr>
        <w:t>5</w:t>
      </w:r>
      <w:r w:rsidR="00C541C5" w:rsidRPr="00EF0A74">
        <w:rPr>
          <w:rFonts w:cs="Times New Roman"/>
          <w:szCs w:val="28"/>
        </w:rPr>
        <w:t xml:space="preserve"> đến ngày </w:t>
      </w:r>
      <w:r w:rsidR="00B07182" w:rsidRPr="00EF0A74">
        <w:rPr>
          <w:rFonts w:cs="Times New Roman"/>
          <w:szCs w:val="28"/>
        </w:rPr>
        <w:t>28</w:t>
      </w:r>
      <w:r w:rsidR="00C541C5" w:rsidRPr="00EF0A74">
        <w:rPr>
          <w:rFonts w:cs="Times New Roman"/>
          <w:szCs w:val="28"/>
        </w:rPr>
        <w:t>/</w:t>
      </w:r>
      <w:r w:rsidR="006B4C42" w:rsidRPr="00EF0A74">
        <w:rPr>
          <w:rFonts w:cs="Times New Roman"/>
          <w:szCs w:val="28"/>
        </w:rPr>
        <w:t>0</w:t>
      </w:r>
      <w:r w:rsidR="00B07182" w:rsidRPr="00EF0A74">
        <w:rPr>
          <w:rFonts w:cs="Times New Roman"/>
          <w:szCs w:val="28"/>
        </w:rPr>
        <w:t>2</w:t>
      </w:r>
      <w:r w:rsidR="00C541C5" w:rsidRPr="00EF0A74">
        <w:rPr>
          <w:rFonts w:cs="Times New Roman"/>
          <w:szCs w:val="28"/>
        </w:rPr>
        <w:t>/202</w:t>
      </w:r>
      <w:r w:rsidR="006B4C42" w:rsidRPr="00EF0A74">
        <w:rPr>
          <w:rFonts w:cs="Times New Roman"/>
          <w:szCs w:val="28"/>
        </w:rPr>
        <w:t>5</w:t>
      </w:r>
      <w:r w:rsidRPr="00EF0A74">
        <w:rPr>
          <w:rFonts w:cs="Times New Roman"/>
          <w:szCs w:val="28"/>
          <w:lang w:val="vi-VN"/>
        </w:rPr>
        <w:t xml:space="preserve">, trên địa bàn huyện đã giải quyết </w:t>
      </w:r>
      <w:r w:rsidR="00EF0A74" w:rsidRPr="00EF0A74">
        <w:rPr>
          <w:rFonts w:cs="Times New Roman"/>
          <w:szCs w:val="28"/>
        </w:rPr>
        <w:t>1.042</w:t>
      </w:r>
      <w:r w:rsidRPr="00EF0A74">
        <w:rPr>
          <w:rFonts w:cs="Times New Roman"/>
          <w:szCs w:val="28"/>
          <w:lang w:val="vi-VN"/>
        </w:rPr>
        <w:t xml:space="preserve"> hồ sơ chứng thực điện tử, đạt tỷ lệ </w:t>
      </w:r>
      <w:r w:rsidRPr="00EF0A74">
        <w:rPr>
          <w:rFonts w:cs="Times New Roman"/>
          <w:szCs w:val="28"/>
        </w:rPr>
        <w:t>100</w:t>
      </w:r>
      <w:r w:rsidRPr="00EF0A74">
        <w:rPr>
          <w:rFonts w:cs="Times New Roman"/>
          <w:szCs w:val="28"/>
          <w:lang w:val="vi-VN"/>
        </w:rPr>
        <w:t>%</w:t>
      </w:r>
      <w:r w:rsidRPr="00EF0A74">
        <w:rPr>
          <w:rFonts w:cs="Times New Roman"/>
          <w:szCs w:val="28"/>
        </w:rPr>
        <w:t>; đạt Kế hoạch UBND tỉnh giao</w:t>
      </w:r>
      <w:r w:rsidRPr="00EF0A74">
        <w:rPr>
          <w:rFonts w:cs="Times New Roman"/>
          <w:szCs w:val="28"/>
          <w:lang w:val="vi-VN"/>
        </w:rPr>
        <w:t>, cụ thể:</w:t>
      </w:r>
    </w:p>
    <w:p w:rsidR="00E72E2C" w:rsidRPr="00CE4C07" w:rsidRDefault="00E72E2C" w:rsidP="00E72E2C">
      <w:pPr>
        <w:spacing w:before="120" w:after="0" w:line="240" w:lineRule="auto"/>
        <w:ind w:left="20" w:firstLine="700"/>
        <w:jc w:val="both"/>
        <w:rPr>
          <w:rFonts w:cs="Times New Roman"/>
          <w:color w:val="000000" w:themeColor="text1"/>
          <w:sz w:val="6"/>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2989"/>
        <w:gridCol w:w="983"/>
        <w:gridCol w:w="1125"/>
        <w:gridCol w:w="1269"/>
        <w:gridCol w:w="702"/>
        <w:gridCol w:w="798"/>
        <w:gridCol w:w="801"/>
      </w:tblGrid>
      <w:tr w:rsidR="00E72E2C" w:rsidRPr="00E72E2C" w:rsidTr="009776BF">
        <w:trPr>
          <w:trHeight w:val="345"/>
        </w:trPr>
        <w:tc>
          <w:tcPr>
            <w:tcW w:w="293" w:type="pct"/>
            <w:vMerge w:val="restart"/>
            <w:shd w:val="clear" w:color="auto" w:fill="auto"/>
            <w:vAlign w:val="center"/>
            <w:hideMark/>
          </w:tcPr>
          <w:p w:rsidR="00E72E2C" w:rsidRPr="00E72E2C" w:rsidRDefault="00E72E2C" w:rsidP="00D45034">
            <w:pPr>
              <w:spacing w:after="0" w:line="240" w:lineRule="auto"/>
              <w:jc w:val="center"/>
              <w:rPr>
                <w:rFonts w:eastAsia="Times New Roman" w:cs="Times New Roman"/>
                <w:b/>
                <w:bCs/>
                <w:color w:val="000000" w:themeColor="text1"/>
                <w:sz w:val="24"/>
                <w:szCs w:val="24"/>
              </w:rPr>
            </w:pPr>
            <w:r w:rsidRPr="00E72E2C">
              <w:rPr>
                <w:rFonts w:eastAsia="Times New Roman" w:cs="Times New Roman"/>
                <w:b/>
                <w:bCs/>
                <w:color w:val="000000" w:themeColor="text1"/>
                <w:sz w:val="24"/>
                <w:szCs w:val="24"/>
              </w:rPr>
              <w:t>TT</w:t>
            </w:r>
          </w:p>
        </w:tc>
        <w:tc>
          <w:tcPr>
            <w:tcW w:w="1630" w:type="pct"/>
            <w:vMerge w:val="restart"/>
            <w:shd w:val="clear" w:color="auto" w:fill="auto"/>
            <w:vAlign w:val="center"/>
            <w:hideMark/>
          </w:tcPr>
          <w:p w:rsidR="00E72E2C" w:rsidRDefault="00E72E2C" w:rsidP="00D45034">
            <w:pPr>
              <w:spacing w:after="0" w:line="240" w:lineRule="auto"/>
              <w:jc w:val="center"/>
              <w:rPr>
                <w:rFonts w:eastAsia="Times New Roman" w:cs="Times New Roman"/>
                <w:b/>
                <w:bCs/>
                <w:color w:val="000000" w:themeColor="text1"/>
                <w:sz w:val="24"/>
                <w:szCs w:val="24"/>
              </w:rPr>
            </w:pPr>
            <w:r w:rsidRPr="00E72E2C">
              <w:rPr>
                <w:rFonts w:eastAsia="Times New Roman" w:cs="Times New Roman"/>
                <w:b/>
                <w:bCs/>
                <w:color w:val="000000" w:themeColor="text1"/>
                <w:sz w:val="24"/>
                <w:szCs w:val="24"/>
              </w:rPr>
              <w:t>Tên đơn vị</w:t>
            </w:r>
          </w:p>
          <w:p w:rsidR="009776BF" w:rsidRPr="00E72E2C" w:rsidRDefault="009776BF" w:rsidP="00D45034">
            <w:pPr>
              <w:spacing w:after="0" w:line="240" w:lineRule="auto"/>
              <w:jc w:val="center"/>
              <w:rPr>
                <w:rFonts w:eastAsia="Times New Roman" w:cs="Times New Roman"/>
                <w:b/>
                <w:bCs/>
                <w:color w:val="000000" w:themeColor="text1"/>
                <w:sz w:val="24"/>
                <w:szCs w:val="24"/>
              </w:rPr>
            </w:pPr>
            <w:r>
              <w:rPr>
                <w:rFonts w:eastAsia="Times New Roman" w:cs="Times New Roman"/>
                <w:b/>
                <w:bCs/>
                <w:color w:val="000000" w:themeColor="text1"/>
                <w:sz w:val="24"/>
                <w:szCs w:val="24"/>
              </w:rPr>
              <w:t>(UBND)</w:t>
            </w:r>
          </w:p>
        </w:tc>
        <w:tc>
          <w:tcPr>
            <w:tcW w:w="3077" w:type="pct"/>
            <w:gridSpan w:val="6"/>
            <w:shd w:val="clear" w:color="auto" w:fill="auto"/>
            <w:vAlign w:val="center"/>
            <w:hideMark/>
          </w:tcPr>
          <w:p w:rsidR="00E72E2C" w:rsidRPr="00E72E2C" w:rsidRDefault="00E72E2C" w:rsidP="00D45034">
            <w:pPr>
              <w:spacing w:after="0" w:line="240" w:lineRule="auto"/>
              <w:jc w:val="center"/>
              <w:rPr>
                <w:rFonts w:eastAsia="Times New Roman" w:cs="Times New Roman"/>
                <w:b/>
                <w:bCs/>
                <w:color w:val="000000" w:themeColor="text1"/>
                <w:sz w:val="24"/>
                <w:szCs w:val="24"/>
              </w:rPr>
            </w:pPr>
            <w:r w:rsidRPr="00E72E2C">
              <w:rPr>
                <w:rFonts w:eastAsia="Times New Roman" w:cs="Times New Roman"/>
                <w:b/>
                <w:bCs/>
                <w:color w:val="000000" w:themeColor="text1"/>
                <w:sz w:val="24"/>
                <w:szCs w:val="24"/>
              </w:rPr>
              <w:t>Số lượng hồ sơ theo trạng thái</w:t>
            </w:r>
          </w:p>
        </w:tc>
      </w:tr>
      <w:tr w:rsidR="00E72E2C" w:rsidRPr="00E72E2C" w:rsidTr="009776BF">
        <w:trPr>
          <w:trHeight w:val="960"/>
        </w:trPr>
        <w:tc>
          <w:tcPr>
            <w:tcW w:w="293" w:type="pct"/>
            <w:vMerge/>
            <w:shd w:val="clear" w:color="auto" w:fill="auto"/>
            <w:vAlign w:val="center"/>
            <w:hideMark/>
          </w:tcPr>
          <w:p w:rsidR="00E72E2C" w:rsidRPr="00E72E2C" w:rsidRDefault="00E72E2C" w:rsidP="00D45034">
            <w:pPr>
              <w:spacing w:after="0" w:line="240" w:lineRule="auto"/>
              <w:rPr>
                <w:rFonts w:eastAsia="Times New Roman" w:cs="Times New Roman"/>
                <w:b/>
                <w:bCs/>
                <w:color w:val="000000" w:themeColor="text1"/>
                <w:sz w:val="24"/>
                <w:szCs w:val="24"/>
              </w:rPr>
            </w:pPr>
          </w:p>
        </w:tc>
        <w:tc>
          <w:tcPr>
            <w:tcW w:w="1630" w:type="pct"/>
            <w:vMerge/>
            <w:shd w:val="clear" w:color="auto" w:fill="auto"/>
            <w:vAlign w:val="center"/>
            <w:hideMark/>
          </w:tcPr>
          <w:p w:rsidR="00E72E2C" w:rsidRPr="00E72E2C" w:rsidRDefault="00E72E2C" w:rsidP="00D45034">
            <w:pPr>
              <w:spacing w:after="0" w:line="240" w:lineRule="auto"/>
              <w:rPr>
                <w:rFonts w:eastAsia="Times New Roman" w:cs="Times New Roman"/>
                <w:b/>
                <w:bCs/>
                <w:color w:val="000000" w:themeColor="text1"/>
                <w:sz w:val="24"/>
                <w:szCs w:val="24"/>
              </w:rPr>
            </w:pPr>
          </w:p>
        </w:tc>
        <w:tc>
          <w:tcPr>
            <w:tcW w:w="538" w:type="pct"/>
            <w:shd w:val="clear" w:color="auto" w:fill="auto"/>
            <w:vAlign w:val="center"/>
            <w:hideMark/>
          </w:tcPr>
          <w:p w:rsidR="00E72E2C" w:rsidRPr="00E72E2C" w:rsidRDefault="00E72E2C" w:rsidP="00D45034">
            <w:pPr>
              <w:spacing w:after="0" w:line="240" w:lineRule="auto"/>
              <w:jc w:val="center"/>
              <w:rPr>
                <w:rFonts w:eastAsia="Times New Roman" w:cs="Times New Roman"/>
                <w:b/>
                <w:bCs/>
                <w:color w:val="000000" w:themeColor="text1"/>
                <w:sz w:val="24"/>
                <w:szCs w:val="24"/>
              </w:rPr>
            </w:pPr>
            <w:r w:rsidRPr="00E72E2C">
              <w:rPr>
                <w:rFonts w:eastAsia="Times New Roman" w:cs="Times New Roman"/>
                <w:b/>
                <w:bCs/>
                <w:color w:val="000000" w:themeColor="text1"/>
                <w:sz w:val="24"/>
                <w:szCs w:val="24"/>
              </w:rPr>
              <w:t>Chờ ký</w:t>
            </w:r>
          </w:p>
        </w:tc>
        <w:tc>
          <w:tcPr>
            <w:tcW w:w="615" w:type="pct"/>
            <w:shd w:val="clear" w:color="auto" w:fill="auto"/>
            <w:vAlign w:val="center"/>
            <w:hideMark/>
          </w:tcPr>
          <w:p w:rsidR="00E72E2C" w:rsidRPr="00E72E2C" w:rsidRDefault="00E72E2C" w:rsidP="00D45034">
            <w:pPr>
              <w:spacing w:after="0" w:line="240" w:lineRule="auto"/>
              <w:jc w:val="center"/>
              <w:rPr>
                <w:rFonts w:eastAsia="Times New Roman" w:cs="Times New Roman"/>
                <w:b/>
                <w:bCs/>
                <w:color w:val="000000" w:themeColor="text1"/>
                <w:sz w:val="24"/>
                <w:szCs w:val="24"/>
              </w:rPr>
            </w:pPr>
            <w:r w:rsidRPr="00E72E2C">
              <w:rPr>
                <w:rFonts w:eastAsia="Times New Roman" w:cs="Times New Roman"/>
                <w:b/>
                <w:bCs/>
                <w:color w:val="000000" w:themeColor="text1"/>
                <w:sz w:val="24"/>
                <w:szCs w:val="24"/>
              </w:rPr>
              <w:t>Chờ đóng dấu</w:t>
            </w:r>
          </w:p>
        </w:tc>
        <w:tc>
          <w:tcPr>
            <w:tcW w:w="693" w:type="pct"/>
            <w:shd w:val="clear" w:color="auto" w:fill="auto"/>
            <w:vAlign w:val="center"/>
            <w:hideMark/>
          </w:tcPr>
          <w:p w:rsidR="00E72E2C" w:rsidRPr="00E72E2C" w:rsidRDefault="00E72E2C" w:rsidP="00D45034">
            <w:pPr>
              <w:spacing w:after="0" w:line="240" w:lineRule="auto"/>
              <w:jc w:val="center"/>
              <w:rPr>
                <w:rFonts w:eastAsia="Times New Roman" w:cs="Times New Roman"/>
                <w:b/>
                <w:bCs/>
                <w:color w:val="000000" w:themeColor="text1"/>
                <w:sz w:val="24"/>
                <w:szCs w:val="24"/>
              </w:rPr>
            </w:pPr>
            <w:r w:rsidRPr="00E72E2C">
              <w:rPr>
                <w:rFonts w:eastAsia="Times New Roman" w:cs="Times New Roman"/>
                <w:b/>
                <w:bCs/>
                <w:color w:val="000000" w:themeColor="text1"/>
                <w:sz w:val="24"/>
                <w:szCs w:val="24"/>
              </w:rPr>
              <w:t>Hoàn thành</w:t>
            </w:r>
          </w:p>
        </w:tc>
        <w:tc>
          <w:tcPr>
            <w:tcW w:w="385" w:type="pct"/>
            <w:shd w:val="clear" w:color="auto" w:fill="auto"/>
            <w:vAlign w:val="center"/>
            <w:hideMark/>
          </w:tcPr>
          <w:p w:rsidR="00E72E2C" w:rsidRPr="00E72E2C" w:rsidRDefault="00E72E2C" w:rsidP="00D45034">
            <w:pPr>
              <w:spacing w:after="0" w:line="240" w:lineRule="auto"/>
              <w:jc w:val="center"/>
              <w:rPr>
                <w:rFonts w:eastAsia="Times New Roman" w:cs="Times New Roman"/>
                <w:b/>
                <w:bCs/>
                <w:color w:val="000000" w:themeColor="text1"/>
                <w:sz w:val="24"/>
                <w:szCs w:val="24"/>
              </w:rPr>
            </w:pPr>
            <w:r w:rsidRPr="00E72E2C">
              <w:rPr>
                <w:rFonts w:eastAsia="Times New Roman" w:cs="Times New Roman"/>
                <w:b/>
                <w:bCs/>
                <w:color w:val="000000" w:themeColor="text1"/>
                <w:sz w:val="24"/>
                <w:szCs w:val="24"/>
              </w:rPr>
              <w:t>Hủy</w:t>
            </w:r>
          </w:p>
        </w:tc>
        <w:tc>
          <w:tcPr>
            <w:tcW w:w="437" w:type="pct"/>
            <w:shd w:val="clear" w:color="auto" w:fill="auto"/>
            <w:vAlign w:val="center"/>
            <w:hideMark/>
          </w:tcPr>
          <w:p w:rsidR="00E72E2C" w:rsidRPr="00E72E2C" w:rsidRDefault="00E72E2C" w:rsidP="00D45034">
            <w:pPr>
              <w:spacing w:after="0" w:line="240" w:lineRule="auto"/>
              <w:jc w:val="center"/>
              <w:rPr>
                <w:rFonts w:eastAsia="Times New Roman" w:cs="Times New Roman"/>
                <w:b/>
                <w:bCs/>
                <w:color w:val="000000" w:themeColor="text1"/>
                <w:sz w:val="24"/>
                <w:szCs w:val="24"/>
              </w:rPr>
            </w:pPr>
            <w:r w:rsidRPr="00E72E2C">
              <w:rPr>
                <w:rFonts w:eastAsia="Times New Roman" w:cs="Times New Roman"/>
                <w:b/>
                <w:bCs/>
                <w:color w:val="000000" w:themeColor="text1"/>
                <w:sz w:val="24"/>
                <w:szCs w:val="24"/>
              </w:rPr>
              <w:t>Từ chối</w:t>
            </w:r>
          </w:p>
        </w:tc>
        <w:tc>
          <w:tcPr>
            <w:tcW w:w="409" w:type="pct"/>
            <w:shd w:val="clear" w:color="auto" w:fill="auto"/>
            <w:vAlign w:val="center"/>
            <w:hideMark/>
          </w:tcPr>
          <w:p w:rsidR="00E72E2C" w:rsidRPr="00E72E2C" w:rsidRDefault="00E72E2C" w:rsidP="00D45034">
            <w:pPr>
              <w:spacing w:after="0" w:line="240" w:lineRule="auto"/>
              <w:jc w:val="center"/>
              <w:rPr>
                <w:rFonts w:eastAsia="Times New Roman" w:cs="Times New Roman"/>
                <w:b/>
                <w:bCs/>
                <w:color w:val="000000" w:themeColor="text1"/>
                <w:sz w:val="24"/>
                <w:szCs w:val="24"/>
              </w:rPr>
            </w:pPr>
            <w:r w:rsidRPr="00E72E2C">
              <w:rPr>
                <w:rFonts w:eastAsia="Times New Roman" w:cs="Times New Roman"/>
                <w:b/>
                <w:bCs/>
                <w:color w:val="000000" w:themeColor="text1"/>
                <w:sz w:val="24"/>
                <w:szCs w:val="24"/>
              </w:rPr>
              <w:t>Tổng số</w:t>
            </w:r>
          </w:p>
        </w:tc>
      </w:tr>
      <w:tr w:rsidR="00E72E2C" w:rsidRPr="00E72E2C" w:rsidTr="009776BF">
        <w:trPr>
          <w:trHeight w:val="420"/>
        </w:trPr>
        <w:tc>
          <w:tcPr>
            <w:tcW w:w="293" w:type="pct"/>
            <w:shd w:val="clear" w:color="auto" w:fill="auto"/>
            <w:vAlign w:val="center"/>
            <w:hideMark/>
          </w:tcPr>
          <w:p w:rsidR="00E72E2C" w:rsidRPr="00E72E2C" w:rsidRDefault="00E72E2C" w:rsidP="00D45034">
            <w:pPr>
              <w:spacing w:after="0" w:line="240" w:lineRule="auto"/>
              <w:jc w:val="center"/>
              <w:rPr>
                <w:rFonts w:eastAsia="Times New Roman" w:cs="Times New Roman"/>
                <w:color w:val="000000" w:themeColor="text1"/>
                <w:sz w:val="24"/>
                <w:szCs w:val="24"/>
              </w:rPr>
            </w:pPr>
            <w:r w:rsidRPr="00E72E2C">
              <w:rPr>
                <w:rFonts w:eastAsia="Times New Roman" w:cs="Times New Roman"/>
                <w:color w:val="000000" w:themeColor="text1"/>
                <w:sz w:val="24"/>
                <w:szCs w:val="24"/>
              </w:rPr>
              <w:t>1</w:t>
            </w:r>
          </w:p>
        </w:tc>
        <w:tc>
          <w:tcPr>
            <w:tcW w:w="1630" w:type="pct"/>
            <w:shd w:val="clear" w:color="auto" w:fill="auto"/>
            <w:vAlign w:val="center"/>
            <w:hideMark/>
          </w:tcPr>
          <w:p w:rsidR="00E72E2C" w:rsidRPr="00E72E2C" w:rsidRDefault="009776BF" w:rsidP="00D45034">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H</w:t>
            </w:r>
            <w:r w:rsidR="00E72E2C" w:rsidRPr="00E72E2C">
              <w:rPr>
                <w:rFonts w:eastAsia="Times New Roman" w:cs="Times New Roman"/>
                <w:color w:val="000000" w:themeColor="text1"/>
                <w:sz w:val="24"/>
                <w:szCs w:val="24"/>
              </w:rPr>
              <w:t xml:space="preserve">uyện Phú Hòa </w:t>
            </w:r>
          </w:p>
        </w:tc>
        <w:tc>
          <w:tcPr>
            <w:tcW w:w="538"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1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93" w:type="pct"/>
            <w:shd w:val="clear" w:color="auto" w:fill="auto"/>
            <w:vAlign w:val="center"/>
          </w:tcPr>
          <w:p w:rsidR="00E72E2C" w:rsidRPr="00E72E2C" w:rsidRDefault="00E43B88" w:rsidP="00D45034">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1.042</w:t>
            </w:r>
          </w:p>
        </w:tc>
        <w:tc>
          <w:tcPr>
            <w:tcW w:w="38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37"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09" w:type="pct"/>
            <w:shd w:val="clear" w:color="auto" w:fill="auto"/>
            <w:vAlign w:val="center"/>
          </w:tcPr>
          <w:p w:rsidR="00E72E2C" w:rsidRPr="00E72E2C" w:rsidRDefault="00E43B88" w:rsidP="003720CA">
            <w:pPr>
              <w:spacing w:after="0" w:line="240" w:lineRule="auto"/>
              <w:jc w:val="center"/>
              <w:rPr>
                <w:rFonts w:eastAsia="Times New Roman" w:cs="Times New Roman"/>
                <w:bCs/>
                <w:color w:val="000000" w:themeColor="text1"/>
                <w:sz w:val="26"/>
                <w:szCs w:val="26"/>
              </w:rPr>
            </w:pPr>
            <w:r>
              <w:rPr>
                <w:rFonts w:eastAsia="Times New Roman" w:cs="Times New Roman"/>
                <w:bCs/>
                <w:color w:val="000000" w:themeColor="text1"/>
                <w:sz w:val="26"/>
                <w:szCs w:val="26"/>
              </w:rPr>
              <w:t>1.042</w:t>
            </w:r>
          </w:p>
        </w:tc>
      </w:tr>
      <w:tr w:rsidR="00E72E2C" w:rsidRPr="00E72E2C" w:rsidTr="009776BF">
        <w:trPr>
          <w:trHeight w:val="420"/>
        </w:trPr>
        <w:tc>
          <w:tcPr>
            <w:tcW w:w="293"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4"/>
                <w:szCs w:val="24"/>
              </w:rPr>
            </w:pPr>
            <w:r w:rsidRPr="00E72E2C">
              <w:rPr>
                <w:rFonts w:eastAsia="Times New Roman" w:cs="Times New Roman"/>
                <w:color w:val="000000" w:themeColor="text1"/>
                <w:sz w:val="24"/>
                <w:szCs w:val="24"/>
              </w:rPr>
              <w:t>2</w:t>
            </w:r>
          </w:p>
        </w:tc>
        <w:tc>
          <w:tcPr>
            <w:tcW w:w="1630" w:type="pct"/>
            <w:shd w:val="clear" w:color="auto" w:fill="auto"/>
            <w:vAlign w:val="center"/>
          </w:tcPr>
          <w:p w:rsidR="00E72E2C" w:rsidRPr="00E72E2C" w:rsidRDefault="00E72E2C" w:rsidP="00D45034">
            <w:pPr>
              <w:spacing w:after="0" w:line="240" w:lineRule="auto"/>
              <w:rPr>
                <w:rFonts w:eastAsia="Times New Roman" w:cs="Times New Roman"/>
                <w:color w:val="000000" w:themeColor="text1"/>
                <w:sz w:val="24"/>
                <w:szCs w:val="24"/>
              </w:rPr>
            </w:pPr>
            <w:r w:rsidRPr="00E72E2C">
              <w:rPr>
                <w:rFonts w:eastAsia="Times New Roman" w:cs="Times New Roman"/>
                <w:color w:val="000000" w:themeColor="text1"/>
                <w:sz w:val="24"/>
                <w:szCs w:val="24"/>
              </w:rPr>
              <w:t>Phòng Tư pháp</w:t>
            </w:r>
          </w:p>
        </w:tc>
        <w:tc>
          <w:tcPr>
            <w:tcW w:w="538" w:type="pct"/>
            <w:shd w:val="clear" w:color="auto" w:fill="auto"/>
            <w:vAlign w:val="center"/>
          </w:tcPr>
          <w:p w:rsidR="00E72E2C" w:rsidRPr="00E72E2C" w:rsidRDefault="00E72E2C" w:rsidP="00D45034">
            <w:pPr>
              <w:spacing w:after="0" w:line="240" w:lineRule="auto"/>
              <w:jc w:val="center"/>
              <w:rPr>
                <w:rFonts w:eastAsia="Times New Roman" w:cs="Times New Roman"/>
                <w:bCs/>
                <w:color w:val="000000" w:themeColor="text1"/>
                <w:sz w:val="24"/>
                <w:szCs w:val="24"/>
              </w:rPr>
            </w:pPr>
            <w:r w:rsidRPr="00E72E2C">
              <w:rPr>
                <w:rFonts w:eastAsia="Times New Roman" w:cs="Times New Roman"/>
                <w:bCs/>
                <w:color w:val="000000" w:themeColor="text1"/>
                <w:sz w:val="24"/>
                <w:szCs w:val="24"/>
              </w:rPr>
              <w:t>0</w:t>
            </w:r>
          </w:p>
        </w:tc>
        <w:tc>
          <w:tcPr>
            <w:tcW w:w="615" w:type="pct"/>
            <w:shd w:val="clear" w:color="auto" w:fill="auto"/>
            <w:vAlign w:val="center"/>
          </w:tcPr>
          <w:p w:rsidR="00E72E2C" w:rsidRPr="00E72E2C" w:rsidRDefault="00E72E2C" w:rsidP="00D45034">
            <w:pPr>
              <w:spacing w:after="0" w:line="240" w:lineRule="auto"/>
              <w:jc w:val="center"/>
              <w:rPr>
                <w:rFonts w:eastAsia="Times New Roman" w:cs="Times New Roman"/>
                <w:bCs/>
                <w:color w:val="000000" w:themeColor="text1"/>
                <w:sz w:val="24"/>
                <w:szCs w:val="24"/>
              </w:rPr>
            </w:pPr>
            <w:r w:rsidRPr="00E72E2C">
              <w:rPr>
                <w:rFonts w:eastAsia="Times New Roman" w:cs="Times New Roman"/>
                <w:bCs/>
                <w:color w:val="000000" w:themeColor="text1"/>
                <w:sz w:val="24"/>
                <w:szCs w:val="24"/>
              </w:rPr>
              <w:t>0</w:t>
            </w:r>
          </w:p>
        </w:tc>
        <w:tc>
          <w:tcPr>
            <w:tcW w:w="693" w:type="pct"/>
            <w:shd w:val="clear" w:color="auto" w:fill="auto"/>
            <w:vAlign w:val="center"/>
          </w:tcPr>
          <w:p w:rsidR="00E72E2C" w:rsidRPr="00E72E2C" w:rsidRDefault="00E43B88" w:rsidP="009776BF">
            <w:pPr>
              <w:spacing w:after="0" w:line="240" w:lineRule="auto"/>
              <w:jc w:val="center"/>
              <w:rPr>
                <w:rFonts w:eastAsia="Times New Roman" w:cs="Times New Roman"/>
                <w:bCs/>
                <w:color w:val="000000" w:themeColor="text1"/>
                <w:sz w:val="24"/>
                <w:szCs w:val="24"/>
              </w:rPr>
            </w:pPr>
            <w:r>
              <w:rPr>
                <w:rFonts w:eastAsia="Times New Roman" w:cs="Times New Roman"/>
                <w:bCs/>
                <w:color w:val="000000" w:themeColor="text1"/>
                <w:sz w:val="24"/>
                <w:szCs w:val="24"/>
              </w:rPr>
              <w:t>2</w:t>
            </w:r>
          </w:p>
        </w:tc>
        <w:tc>
          <w:tcPr>
            <w:tcW w:w="385" w:type="pct"/>
            <w:shd w:val="clear" w:color="auto" w:fill="auto"/>
            <w:vAlign w:val="center"/>
          </w:tcPr>
          <w:p w:rsidR="00E72E2C" w:rsidRPr="00E72E2C" w:rsidRDefault="00E72E2C" w:rsidP="00D45034">
            <w:pPr>
              <w:spacing w:after="0" w:line="240" w:lineRule="auto"/>
              <w:jc w:val="center"/>
              <w:rPr>
                <w:rFonts w:eastAsia="Times New Roman" w:cs="Times New Roman"/>
                <w:bCs/>
                <w:color w:val="000000" w:themeColor="text1"/>
                <w:sz w:val="24"/>
                <w:szCs w:val="24"/>
              </w:rPr>
            </w:pPr>
            <w:r w:rsidRPr="00E72E2C">
              <w:rPr>
                <w:rFonts w:eastAsia="Times New Roman" w:cs="Times New Roman"/>
                <w:bCs/>
                <w:color w:val="000000" w:themeColor="text1"/>
                <w:sz w:val="24"/>
                <w:szCs w:val="24"/>
              </w:rPr>
              <w:t>0</w:t>
            </w:r>
          </w:p>
        </w:tc>
        <w:tc>
          <w:tcPr>
            <w:tcW w:w="437" w:type="pct"/>
            <w:shd w:val="clear" w:color="auto" w:fill="auto"/>
            <w:vAlign w:val="center"/>
          </w:tcPr>
          <w:p w:rsidR="00E72E2C" w:rsidRPr="00E72E2C" w:rsidRDefault="00E72E2C" w:rsidP="00D45034">
            <w:pPr>
              <w:spacing w:after="0" w:line="240" w:lineRule="auto"/>
              <w:jc w:val="center"/>
              <w:rPr>
                <w:rFonts w:eastAsia="Times New Roman" w:cs="Times New Roman"/>
                <w:bCs/>
                <w:color w:val="000000" w:themeColor="text1"/>
                <w:sz w:val="24"/>
                <w:szCs w:val="24"/>
              </w:rPr>
            </w:pPr>
            <w:r w:rsidRPr="00E72E2C">
              <w:rPr>
                <w:rFonts w:eastAsia="Times New Roman" w:cs="Times New Roman"/>
                <w:bCs/>
                <w:color w:val="000000" w:themeColor="text1"/>
                <w:sz w:val="24"/>
                <w:szCs w:val="24"/>
              </w:rPr>
              <w:t>0</w:t>
            </w:r>
          </w:p>
        </w:tc>
        <w:tc>
          <w:tcPr>
            <w:tcW w:w="409" w:type="pct"/>
            <w:shd w:val="clear" w:color="auto" w:fill="auto"/>
            <w:vAlign w:val="center"/>
          </w:tcPr>
          <w:p w:rsidR="00E72E2C" w:rsidRPr="00E72E2C" w:rsidRDefault="00E43B88" w:rsidP="009776BF">
            <w:pPr>
              <w:spacing w:after="0" w:line="240" w:lineRule="auto"/>
              <w:jc w:val="center"/>
              <w:rPr>
                <w:rFonts w:eastAsia="Times New Roman" w:cs="Times New Roman"/>
                <w:bCs/>
                <w:color w:val="000000" w:themeColor="text1"/>
                <w:sz w:val="24"/>
                <w:szCs w:val="24"/>
              </w:rPr>
            </w:pPr>
            <w:r>
              <w:rPr>
                <w:rFonts w:eastAsia="Times New Roman" w:cs="Times New Roman"/>
                <w:bCs/>
                <w:color w:val="000000" w:themeColor="text1"/>
                <w:sz w:val="24"/>
                <w:szCs w:val="24"/>
              </w:rPr>
              <w:t>2</w:t>
            </w:r>
          </w:p>
        </w:tc>
      </w:tr>
      <w:tr w:rsidR="00E72E2C" w:rsidRPr="00E72E2C" w:rsidTr="009776BF">
        <w:trPr>
          <w:trHeight w:val="420"/>
        </w:trPr>
        <w:tc>
          <w:tcPr>
            <w:tcW w:w="293" w:type="pct"/>
            <w:shd w:val="clear" w:color="auto" w:fill="auto"/>
            <w:noWrap/>
            <w:vAlign w:val="center"/>
            <w:hideMark/>
          </w:tcPr>
          <w:p w:rsidR="00E72E2C" w:rsidRPr="00E72E2C" w:rsidRDefault="00E72E2C" w:rsidP="00D45034">
            <w:pPr>
              <w:spacing w:after="0" w:line="240" w:lineRule="auto"/>
              <w:jc w:val="center"/>
              <w:rPr>
                <w:rFonts w:eastAsia="Times New Roman" w:cs="Times New Roman"/>
                <w:color w:val="000000" w:themeColor="text1"/>
                <w:sz w:val="24"/>
                <w:szCs w:val="24"/>
              </w:rPr>
            </w:pPr>
            <w:r w:rsidRPr="00E72E2C">
              <w:rPr>
                <w:rFonts w:eastAsia="Times New Roman" w:cs="Times New Roman"/>
                <w:color w:val="000000" w:themeColor="text1"/>
                <w:sz w:val="24"/>
                <w:szCs w:val="24"/>
              </w:rPr>
              <w:t>3</w:t>
            </w:r>
          </w:p>
        </w:tc>
        <w:tc>
          <w:tcPr>
            <w:tcW w:w="1630" w:type="pct"/>
            <w:shd w:val="clear" w:color="auto" w:fill="auto"/>
            <w:vAlign w:val="center"/>
            <w:hideMark/>
          </w:tcPr>
          <w:p w:rsidR="00E72E2C" w:rsidRPr="00E72E2C" w:rsidRDefault="009776BF" w:rsidP="00D45034">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T</w:t>
            </w:r>
            <w:r w:rsidR="00E72E2C" w:rsidRPr="00E72E2C">
              <w:rPr>
                <w:rFonts w:eastAsia="Times New Roman" w:cs="Times New Roman"/>
                <w:color w:val="000000" w:themeColor="text1"/>
                <w:sz w:val="24"/>
                <w:szCs w:val="24"/>
              </w:rPr>
              <w:t xml:space="preserve">hị trấn Phú Hòa </w:t>
            </w:r>
          </w:p>
        </w:tc>
        <w:tc>
          <w:tcPr>
            <w:tcW w:w="538"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1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93" w:type="pct"/>
            <w:shd w:val="clear" w:color="auto" w:fill="auto"/>
            <w:vAlign w:val="center"/>
          </w:tcPr>
          <w:p w:rsidR="00E72E2C" w:rsidRPr="00E72E2C" w:rsidRDefault="00E43B88" w:rsidP="00C541C5">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106</w:t>
            </w:r>
          </w:p>
        </w:tc>
        <w:tc>
          <w:tcPr>
            <w:tcW w:w="38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37"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09" w:type="pct"/>
            <w:shd w:val="clear" w:color="auto" w:fill="auto"/>
            <w:vAlign w:val="center"/>
          </w:tcPr>
          <w:p w:rsidR="00E72E2C" w:rsidRPr="00E72E2C" w:rsidRDefault="00E43B88" w:rsidP="00C541C5">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106</w:t>
            </w:r>
          </w:p>
        </w:tc>
      </w:tr>
      <w:tr w:rsidR="00E72E2C" w:rsidRPr="00E72E2C" w:rsidTr="009776BF">
        <w:trPr>
          <w:trHeight w:val="420"/>
        </w:trPr>
        <w:tc>
          <w:tcPr>
            <w:tcW w:w="293" w:type="pct"/>
            <w:shd w:val="clear" w:color="auto" w:fill="auto"/>
            <w:vAlign w:val="center"/>
            <w:hideMark/>
          </w:tcPr>
          <w:p w:rsidR="00E72E2C" w:rsidRPr="00E72E2C" w:rsidRDefault="00E72E2C" w:rsidP="00D45034">
            <w:pPr>
              <w:spacing w:after="0" w:line="240" w:lineRule="auto"/>
              <w:jc w:val="center"/>
              <w:rPr>
                <w:rFonts w:eastAsia="Times New Roman" w:cs="Times New Roman"/>
                <w:color w:val="000000" w:themeColor="text1"/>
                <w:sz w:val="24"/>
                <w:szCs w:val="24"/>
              </w:rPr>
            </w:pPr>
            <w:r w:rsidRPr="00E72E2C">
              <w:rPr>
                <w:rFonts w:eastAsia="Times New Roman" w:cs="Times New Roman"/>
                <w:color w:val="000000" w:themeColor="text1"/>
                <w:sz w:val="24"/>
                <w:szCs w:val="24"/>
              </w:rPr>
              <w:t>4</w:t>
            </w:r>
          </w:p>
        </w:tc>
        <w:tc>
          <w:tcPr>
            <w:tcW w:w="1630" w:type="pct"/>
            <w:shd w:val="clear" w:color="auto" w:fill="auto"/>
            <w:vAlign w:val="center"/>
            <w:hideMark/>
          </w:tcPr>
          <w:p w:rsidR="00E72E2C" w:rsidRPr="00E72E2C" w:rsidRDefault="009776BF" w:rsidP="00D45034">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X</w:t>
            </w:r>
            <w:r w:rsidR="00E72E2C" w:rsidRPr="00E72E2C">
              <w:rPr>
                <w:rFonts w:eastAsia="Times New Roman" w:cs="Times New Roman"/>
                <w:color w:val="000000" w:themeColor="text1"/>
                <w:sz w:val="24"/>
                <w:szCs w:val="24"/>
              </w:rPr>
              <w:t xml:space="preserve">ã Hòa Định Đông </w:t>
            </w:r>
          </w:p>
        </w:tc>
        <w:tc>
          <w:tcPr>
            <w:tcW w:w="538"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1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93" w:type="pct"/>
            <w:shd w:val="clear" w:color="auto" w:fill="auto"/>
            <w:vAlign w:val="center"/>
          </w:tcPr>
          <w:p w:rsidR="00E72E2C" w:rsidRPr="00E72E2C" w:rsidRDefault="00E43B88" w:rsidP="00D45034">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197</w:t>
            </w:r>
          </w:p>
        </w:tc>
        <w:tc>
          <w:tcPr>
            <w:tcW w:w="38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37"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09" w:type="pct"/>
            <w:shd w:val="clear" w:color="auto" w:fill="auto"/>
            <w:vAlign w:val="center"/>
          </w:tcPr>
          <w:p w:rsidR="00E72E2C" w:rsidRPr="00E72E2C" w:rsidRDefault="00E43B88" w:rsidP="003720CA">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197</w:t>
            </w:r>
          </w:p>
        </w:tc>
      </w:tr>
      <w:tr w:rsidR="00E72E2C" w:rsidRPr="00E72E2C" w:rsidTr="009776BF">
        <w:trPr>
          <w:trHeight w:val="420"/>
        </w:trPr>
        <w:tc>
          <w:tcPr>
            <w:tcW w:w="293" w:type="pct"/>
            <w:shd w:val="clear" w:color="auto" w:fill="auto"/>
            <w:noWrap/>
            <w:vAlign w:val="center"/>
            <w:hideMark/>
          </w:tcPr>
          <w:p w:rsidR="00E72E2C" w:rsidRPr="00E72E2C" w:rsidRDefault="00E72E2C" w:rsidP="00D45034">
            <w:pPr>
              <w:spacing w:after="0" w:line="240" w:lineRule="auto"/>
              <w:jc w:val="center"/>
              <w:rPr>
                <w:rFonts w:eastAsia="Times New Roman" w:cs="Times New Roman"/>
                <w:color w:val="000000" w:themeColor="text1"/>
                <w:sz w:val="24"/>
                <w:szCs w:val="24"/>
              </w:rPr>
            </w:pPr>
            <w:r w:rsidRPr="00E72E2C">
              <w:rPr>
                <w:rFonts w:eastAsia="Times New Roman" w:cs="Times New Roman"/>
                <w:color w:val="000000" w:themeColor="text1"/>
                <w:sz w:val="24"/>
                <w:szCs w:val="24"/>
              </w:rPr>
              <w:t>5</w:t>
            </w:r>
          </w:p>
        </w:tc>
        <w:tc>
          <w:tcPr>
            <w:tcW w:w="1630" w:type="pct"/>
            <w:shd w:val="clear" w:color="auto" w:fill="auto"/>
            <w:vAlign w:val="center"/>
            <w:hideMark/>
          </w:tcPr>
          <w:p w:rsidR="00E72E2C" w:rsidRPr="00E72E2C" w:rsidRDefault="009776BF" w:rsidP="00D45034">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X</w:t>
            </w:r>
            <w:r w:rsidR="00E72E2C" w:rsidRPr="00E72E2C">
              <w:rPr>
                <w:rFonts w:eastAsia="Times New Roman" w:cs="Times New Roman"/>
                <w:color w:val="000000" w:themeColor="text1"/>
                <w:sz w:val="24"/>
                <w:szCs w:val="24"/>
              </w:rPr>
              <w:t xml:space="preserve">ã Hòa Định Tây </w:t>
            </w:r>
          </w:p>
        </w:tc>
        <w:tc>
          <w:tcPr>
            <w:tcW w:w="538"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1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93" w:type="pct"/>
            <w:shd w:val="clear" w:color="auto" w:fill="auto"/>
            <w:vAlign w:val="center"/>
          </w:tcPr>
          <w:p w:rsidR="00E72E2C" w:rsidRPr="00E72E2C" w:rsidRDefault="00E43B88" w:rsidP="003720CA">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97</w:t>
            </w:r>
          </w:p>
        </w:tc>
        <w:tc>
          <w:tcPr>
            <w:tcW w:w="38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37"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09" w:type="pct"/>
            <w:shd w:val="clear" w:color="auto" w:fill="auto"/>
            <w:vAlign w:val="center"/>
          </w:tcPr>
          <w:p w:rsidR="00E72E2C" w:rsidRPr="00E72E2C" w:rsidRDefault="00E43B88" w:rsidP="003720CA">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97</w:t>
            </w:r>
          </w:p>
        </w:tc>
      </w:tr>
      <w:tr w:rsidR="00E72E2C" w:rsidRPr="00E72E2C" w:rsidTr="009776BF">
        <w:trPr>
          <w:trHeight w:val="420"/>
        </w:trPr>
        <w:tc>
          <w:tcPr>
            <w:tcW w:w="293" w:type="pct"/>
            <w:shd w:val="clear" w:color="auto" w:fill="auto"/>
            <w:vAlign w:val="center"/>
            <w:hideMark/>
          </w:tcPr>
          <w:p w:rsidR="00E72E2C" w:rsidRPr="00E72E2C" w:rsidRDefault="00E72E2C" w:rsidP="00D45034">
            <w:pPr>
              <w:spacing w:after="0" w:line="240" w:lineRule="auto"/>
              <w:jc w:val="center"/>
              <w:rPr>
                <w:rFonts w:eastAsia="Times New Roman" w:cs="Times New Roman"/>
                <w:color w:val="000000" w:themeColor="text1"/>
                <w:sz w:val="24"/>
                <w:szCs w:val="24"/>
              </w:rPr>
            </w:pPr>
            <w:r w:rsidRPr="00E72E2C">
              <w:rPr>
                <w:rFonts w:eastAsia="Times New Roman" w:cs="Times New Roman"/>
                <w:color w:val="000000" w:themeColor="text1"/>
                <w:sz w:val="24"/>
                <w:szCs w:val="24"/>
              </w:rPr>
              <w:t>6</w:t>
            </w:r>
          </w:p>
        </w:tc>
        <w:tc>
          <w:tcPr>
            <w:tcW w:w="1630" w:type="pct"/>
            <w:shd w:val="clear" w:color="auto" w:fill="auto"/>
            <w:vAlign w:val="center"/>
            <w:hideMark/>
          </w:tcPr>
          <w:p w:rsidR="00E72E2C" w:rsidRPr="00E72E2C" w:rsidRDefault="009776BF" w:rsidP="00D45034">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X</w:t>
            </w:r>
            <w:r w:rsidR="00E72E2C" w:rsidRPr="00E72E2C">
              <w:rPr>
                <w:rFonts w:eastAsia="Times New Roman" w:cs="Times New Roman"/>
                <w:color w:val="000000" w:themeColor="text1"/>
                <w:sz w:val="24"/>
                <w:szCs w:val="24"/>
              </w:rPr>
              <w:t xml:space="preserve">ã Hòa Hội </w:t>
            </w:r>
          </w:p>
        </w:tc>
        <w:tc>
          <w:tcPr>
            <w:tcW w:w="538"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1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93" w:type="pct"/>
            <w:shd w:val="clear" w:color="auto" w:fill="auto"/>
            <w:vAlign w:val="center"/>
          </w:tcPr>
          <w:p w:rsidR="00E72E2C" w:rsidRPr="00E72E2C" w:rsidRDefault="00E43B88" w:rsidP="00C541C5">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18</w:t>
            </w:r>
          </w:p>
        </w:tc>
        <w:tc>
          <w:tcPr>
            <w:tcW w:w="38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37"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09" w:type="pct"/>
            <w:shd w:val="clear" w:color="auto" w:fill="auto"/>
            <w:vAlign w:val="center"/>
          </w:tcPr>
          <w:p w:rsidR="00E72E2C" w:rsidRPr="00E72E2C" w:rsidRDefault="00E43B88" w:rsidP="00C541C5">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18</w:t>
            </w:r>
          </w:p>
        </w:tc>
      </w:tr>
      <w:tr w:rsidR="00E72E2C" w:rsidRPr="00E72E2C" w:rsidTr="009776BF">
        <w:trPr>
          <w:trHeight w:val="420"/>
        </w:trPr>
        <w:tc>
          <w:tcPr>
            <w:tcW w:w="293" w:type="pct"/>
            <w:shd w:val="clear" w:color="auto" w:fill="auto"/>
            <w:noWrap/>
            <w:vAlign w:val="center"/>
            <w:hideMark/>
          </w:tcPr>
          <w:p w:rsidR="00E72E2C" w:rsidRPr="00E72E2C" w:rsidRDefault="00E72E2C" w:rsidP="00D45034">
            <w:pPr>
              <w:spacing w:after="0" w:line="240" w:lineRule="auto"/>
              <w:jc w:val="center"/>
              <w:rPr>
                <w:rFonts w:eastAsia="Times New Roman" w:cs="Times New Roman"/>
                <w:color w:val="000000" w:themeColor="text1"/>
                <w:sz w:val="24"/>
                <w:szCs w:val="24"/>
              </w:rPr>
            </w:pPr>
            <w:r w:rsidRPr="00E72E2C">
              <w:rPr>
                <w:rFonts w:eastAsia="Times New Roman" w:cs="Times New Roman"/>
                <w:color w:val="000000" w:themeColor="text1"/>
                <w:sz w:val="24"/>
                <w:szCs w:val="24"/>
              </w:rPr>
              <w:t>7</w:t>
            </w:r>
          </w:p>
        </w:tc>
        <w:tc>
          <w:tcPr>
            <w:tcW w:w="1630" w:type="pct"/>
            <w:shd w:val="clear" w:color="auto" w:fill="auto"/>
            <w:vAlign w:val="center"/>
            <w:hideMark/>
          </w:tcPr>
          <w:p w:rsidR="00E72E2C" w:rsidRPr="00E72E2C" w:rsidRDefault="009776BF" w:rsidP="00D45034">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X</w:t>
            </w:r>
            <w:r w:rsidR="00E72E2C" w:rsidRPr="00E72E2C">
              <w:rPr>
                <w:rFonts w:eastAsia="Times New Roman" w:cs="Times New Roman"/>
                <w:color w:val="000000" w:themeColor="text1"/>
                <w:sz w:val="24"/>
                <w:szCs w:val="24"/>
              </w:rPr>
              <w:t xml:space="preserve">ã Hòa Thắng </w:t>
            </w:r>
          </w:p>
        </w:tc>
        <w:tc>
          <w:tcPr>
            <w:tcW w:w="538"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1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93" w:type="pct"/>
            <w:shd w:val="clear" w:color="auto" w:fill="auto"/>
            <w:vAlign w:val="center"/>
          </w:tcPr>
          <w:p w:rsidR="00E72E2C" w:rsidRPr="00E72E2C" w:rsidRDefault="00E43B88" w:rsidP="00D45034">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77</w:t>
            </w:r>
          </w:p>
        </w:tc>
        <w:tc>
          <w:tcPr>
            <w:tcW w:w="38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37"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09" w:type="pct"/>
            <w:shd w:val="clear" w:color="auto" w:fill="auto"/>
            <w:vAlign w:val="center"/>
          </w:tcPr>
          <w:p w:rsidR="00E72E2C" w:rsidRPr="00E72E2C" w:rsidRDefault="00E43B88" w:rsidP="00D45034">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77</w:t>
            </w:r>
          </w:p>
        </w:tc>
      </w:tr>
      <w:tr w:rsidR="00E72E2C" w:rsidRPr="00E72E2C" w:rsidTr="009776BF">
        <w:trPr>
          <w:trHeight w:val="420"/>
        </w:trPr>
        <w:tc>
          <w:tcPr>
            <w:tcW w:w="293" w:type="pct"/>
            <w:shd w:val="clear" w:color="auto" w:fill="auto"/>
            <w:vAlign w:val="center"/>
            <w:hideMark/>
          </w:tcPr>
          <w:p w:rsidR="00E72E2C" w:rsidRPr="00E72E2C" w:rsidRDefault="00E72E2C" w:rsidP="00D45034">
            <w:pPr>
              <w:spacing w:after="0" w:line="240" w:lineRule="auto"/>
              <w:jc w:val="center"/>
              <w:rPr>
                <w:rFonts w:eastAsia="Times New Roman" w:cs="Times New Roman"/>
                <w:color w:val="000000" w:themeColor="text1"/>
                <w:sz w:val="24"/>
                <w:szCs w:val="24"/>
              </w:rPr>
            </w:pPr>
            <w:r w:rsidRPr="00E72E2C">
              <w:rPr>
                <w:rFonts w:eastAsia="Times New Roman" w:cs="Times New Roman"/>
                <w:color w:val="000000" w:themeColor="text1"/>
                <w:sz w:val="24"/>
                <w:szCs w:val="24"/>
              </w:rPr>
              <w:t>8</w:t>
            </w:r>
          </w:p>
        </w:tc>
        <w:tc>
          <w:tcPr>
            <w:tcW w:w="1630" w:type="pct"/>
            <w:shd w:val="clear" w:color="auto" w:fill="auto"/>
            <w:vAlign w:val="center"/>
            <w:hideMark/>
          </w:tcPr>
          <w:p w:rsidR="00E72E2C" w:rsidRPr="00E72E2C" w:rsidRDefault="009776BF" w:rsidP="00D45034">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X</w:t>
            </w:r>
            <w:r w:rsidR="00E72E2C" w:rsidRPr="00E72E2C">
              <w:rPr>
                <w:rFonts w:eastAsia="Times New Roman" w:cs="Times New Roman"/>
                <w:color w:val="000000" w:themeColor="text1"/>
                <w:sz w:val="24"/>
                <w:szCs w:val="24"/>
              </w:rPr>
              <w:t xml:space="preserve">ã Hòa An </w:t>
            </w:r>
          </w:p>
        </w:tc>
        <w:tc>
          <w:tcPr>
            <w:tcW w:w="538"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1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93" w:type="pct"/>
            <w:shd w:val="clear" w:color="auto" w:fill="auto"/>
            <w:vAlign w:val="center"/>
          </w:tcPr>
          <w:p w:rsidR="00E72E2C" w:rsidRPr="00E72E2C" w:rsidRDefault="00E43B88" w:rsidP="00D45034">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110</w:t>
            </w:r>
          </w:p>
        </w:tc>
        <w:tc>
          <w:tcPr>
            <w:tcW w:w="38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37"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09" w:type="pct"/>
            <w:shd w:val="clear" w:color="auto" w:fill="auto"/>
            <w:vAlign w:val="center"/>
          </w:tcPr>
          <w:p w:rsidR="00E72E2C" w:rsidRPr="00E72E2C" w:rsidRDefault="00E43B88" w:rsidP="00D45034">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110</w:t>
            </w:r>
          </w:p>
        </w:tc>
      </w:tr>
      <w:tr w:rsidR="00E72E2C" w:rsidRPr="00E72E2C" w:rsidTr="009776BF">
        <w:trPr>
          <w:trHeight w:val="420"/>
        </w:trPr>
        <w:tc>
          <w:tcPr>
            <w:tcW w:w="293" w:type="pct"/>
            <w:shd w:val="clear" w:color="auto" w:fill="auto"/>
            <w:noWrap/>
            <w:vAlign w:val="center"/>
            <w:hideMark/>
          </w:tcPr>
          <w:p w:rsidR="00E72E2C" w:rsidRPr="00E72E2C" w:rsidRDefault="00E72E2C" w:rsidP="00D45034">
            <w:pPr>
              <w:spacing w:after="0" w:line="240" w:lineRule="auto"/>
              <w:jc w:val="center"/>
              <w:rPr>
                <w:rFonts w:eastAsia="Times New Roman" w:cs="Times New Roman"/>
                <w:color w:val="000000" w:themeColor="text1"/>
                <w:sz w:val="24"/>
                <w:szCs w:val="24"/>
              </w:rPr>
            </w:pPr>
            <w:r w:rsidRPr="00E72E2C">
              <w:rPr>
                <w:rFonts w:eastAsia="Times New Roman" w:cs="Times New Roman"/>
                <w:color w:val="000000" w:themeColor="text1"/>
                <w:sz w:val="24"/>
                <w:szCs w:val="24"/>
              </w:rPr>
              <w:t>9</w:t>
            </w:r>
          </w:p>
        </w:tc>
        <w:tc>
          <w:tcPr>
            <w:tcW w:w="1630" w:type="pct"/>
            <w:shd w:val="clear" w:color="auto" w:fill="auto"/>
            <w:vAlign w:val="center"/>
            <w:hideMark/>
          </w:tcPr>
          <w:p w:rsidR="00E72E2C" w:rsidRPr="00E72E2C" w:rsidRDefault="009776BF" w:rsidP="00D45034">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X</w:t>
            </w:r>
            <w:r w:rsidR="00E72E2C" w:rsidRPr="00E72E2C">
              <w:rPr>
                <w:rFonts w:eastAsia="Times New Roman" w:cs="Times New Roman"/>
                <w:color w:val="000000" w:themeColor="text1"/>
                <w:sz w:val="24"/>
                <w:szCs w:val="24"/>
              </w:rPr>
              <w:t xml:space="preserve">ã Hòa Trị </w:t>
            </w:r>
          </w:p>
        </w:tc>
        <w:tc>
          <w:tcPr>
            <w:tcW w:w="538"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1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93" w:type="pct"/>
            <w:shd w:val="clear" w:color="auto" w:fill="auto"/>
            <w:vAlign w:val="center"/>
          </w:tcPr>
          <w:p w:rsidR="00E72E2C" w:rsidRPr="00E72E2C" w:rsidRDefault="00E43B88" w:rsidP="003720CA">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310</w:t>
            </w:r>
          </w:p>
        </w:tc>
        <w:tc>
          <w:tcPr>
            <w:tcW w:w="38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37"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09" w:type="pct"/>
            <w:shd w:val="clear" w:color="auto" w:fill="auto"/>
            <w:vAlign w:val="center"/>
          </w:tcPr>
          <w:p w:rsidR="00E72E2C" w:rsidRPr="00E72E2C" w:rsidRDefault="00E43B88" w:rsidP="003720CA">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310</w:t>
            </w:r>
          </w:p>
        </w:tc>
      </w:tr>
      <w:tr w:rsidR="00E72E2C" w:rsidRPr="00E72E2C" w:rsidTr="009776BF">
        <w:trPr>
          <w:trHeight w:val="420"/>
        </w:trPr>
        <w:tc>
          <w:tcPr>
            <w:tcW w:w="293" w:type="pct"/>
            <w:shd w:val="clear" w:color="auto" w:fill="auto"/>
            <w:vAlign w:val="center"/>
            <w:hideMark/>
          </w:tcPr>
          <w:p w:rsidR="00E72E2C" w:rsidRPr="00E72E2C" w:rsidRDefault="00E72E2C" w:rsidP="00D45034">
            <w:pPr>
              <w:spacing w:after="0" w:line="240" w:lineRule="auto"/>
              <w:jc w:val="center"/>
              <w:rPr>
                <w:rFonts w:eastAsia="Times New Roman" w:cs="Times New Roman"/>
                <w:color w:val="000000" w:themeColor="text1"/>
                <w:sz w:val="24"/>
                <w:szCs w:val="24"/>
              </w:rPr>
            </w:pPr>
            <w:r w:rsidRPr="00E72E2C">
              <w:rPr>
                <w:rFonts w:eastAsia="Times New Roman" w:cs="Times New Roman"/>
                <w:color w:val="000000" w:themeColor="text1"/>
                <w:sz w:val="24"/>
                <w:szCs w:val="24"/>
              </w:rPr>
              <w:t>10</w:t>
            </w:r>
          </w:p>
        </w:tc>
        <w:tc>
          <w:tcPr>
            <w:tcW w:w="1630" w:type="pct"/>
            <w:shd w:val="clear" w:color="auto" w:fill="auto"/>
            <w:vAlign w:val="center"/>
            <w:hideMark/>
          </w:tcPr>
          <w:p w:rsidR="00E72E2C" w:rsidRPr="00E72E2C" w:rsidRDefault="009776BF" w:rsidP="00D45034">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X</w:t>
            </w:r>
            <w:r w:rsidR="00E72E2C" w:rsidRPr="00E72E2C">
              <w:rPr>
                <w:rFonts w:eastAsia="Times New Roman" w:cs="Times New Roman"/>
                <w:color w:val="000000" w:themeColor="text1"/>
                <w:sz w:val="24"/>
                <w:szCs w:val="24"/>
              </w:rPr>
              <w:t xml:space="preserve">ã Hòa Quang Bắc </w:t>
            </w:r>
          </w:p>
        </w:tc>
        <w:tc>
          <w:tcPr>
            <w:tcW w:w="538"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1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93" w:type="pct"/>
            <w:shd w:val="clear" w:color="auto" w:fill="auto"/>
            <w:vAlign w:val="center"/>
          </w:tcPr>
          <w:p w:rsidR="00E72E2C" w:rsidRPr="00E72E2C" w:rsidRDefault="00E43B88" w:rsidP="00C63BA6">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68</w:t>
            </w:r>
          </w:p>
        </w:tc>
        <w:tc>
          <w:tcPr>
            <w:tcW w:w="38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37"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09" w:type="pct"/>
            <w:shd w:val="clear" w:color="auto" w:fill="auto"/>
            <w:vAlign w:val="center"/>
          </w:tcPr>
          <w:p w:rsidR="00E72E2C" w:rsidRPr="00E72E2C" w:rsidRDefault="00E43B88" w:rsidP="00C63BA6">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68</w:t>
            </w:r>
          </w:p>
        </w:tc>
      </w:tr>
      <w:tr w:rsidR="00E72E2C" w:rsidRPr="00E72E2C" w:rsidTr="009776BF">
        <w:trPr>
          <w:trHeight w:val="420"/>
        </w:trPr>
        <w:tc>
          <w:tcPr>
            <w:tcW w:w="293" w:type="pct"/>
            <w:shd w:val="clear" w:color="auto" w:fill="auto"/>
            <w:noWrap/>
            <w:vAlign w:val="center"/>
            <w:hideMark/>
          </w:tcPr>
          <w:p w:rsidR="00E72E2C" w:rsidRPr="00E72E2C" w:rsidRDefault="00E72E2C" w:rsidP="00D45034">
            <w:pPr>
              <w:spacing w:after="0" w:line="240" w:lineRule="auto"/>
              <w:jc w:val="center"/>
              <w:rPr>
                <w:rFonts w:eastAsia="Times New Roman" w:cs="Times New Roman"/>
                <w:color w:val="000000" w:themeColor="text1"/>
                <w:sz w:val="24"/>
                <w:szCs w:val="24"/>
              </w:rPr>
            </w:pPr>
            <w:r w:rsidRPr="00E72E2C">
              <w:rPr>
                <w:rFonts w:eastAsia="Times New Roman" w:cs="Times New Roman"/>
                <w:color w:val="000000" w:themeColor="text1"/>
                <w:sz w:val="24"/>
                <w:szCs w:val="24"/>
              </w:rPr>
              <w:t>11</w:t>
            </w:r>
          </w:p>
        </w:tc>
        <w:tc>
          <w:tcPr>
            <w:tcW w:w="1630" w:type="pct"/>
            <w:shd w:val="clear" w:color="auto" w:fill="auto"/>
            <w:vAlign w:val="center"/>
            <w:hideMark/>
          </w:tcPr>
          <w:p w:rsidR="00E72E2C" w:rsidRPr="00E72E2C" w:rsidRDefault="009776BF" w:rsidP="00D45034">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X</w:t>
            </w:r>
            <w:r w:rsidR="00E72E2C" w:rsidRPr="00E72E2C">
              <w:rPr>
                <w:rFonts w:eastAsia="Times New Roman" w:cs="Times New Roman"/>
                <w:color w:val="000000" w:themeColor="text1"/>
                <w:sz w:val="24"/>
                <w:szCs w:val="24"/>
              </w:rPr>
              <w:t xml:space="preserve">ã Hòa Quang Nam </w:t>
            </w:r>
          </w:p>
        </w:tc>
        <w:tc>
          <w:tcPr>
            <w:tcW w:w="538"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1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693" w:type="pct"/>
            <w:shd w:val="clear" w:color="auto" w:fill="auto"/>
            <w:vAlign w:val="center"/>
          </w:tcPr>
          <w:p w:rsidR="00E72E2C" w:rsidRPr="00E72E2C" w:rsidRDefault="00E43B88" w:rsidP="00D45034">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57</w:t>
            </w:r>
          </w:p>
        </w:tc>
        <w:tc>
          <w:tcPr>
            <w:tcW w:w="385"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37" w:type="pct"/>
            <w:shd w:val="clear" w:color="auto" w:fill="auto"/>
            <w:vAlign w:val="center"/>
          </w:tcPr>
          <w:p w:rsidR="00E72E2C" w:rsidRPr="00E72E2C" w:rsidRDefault="00E72E2C" w:rsidP="00D45034">
            <w:pPr>
              <w:spacing w:after="0" w:line="240" w:lineRule="auto"/>
              <w:jc w:val="center"/>
              <w:rPr>
                <w:rFonts w:eastAsia="Times New Roman" w:cs="Times New Roman"/>
                <w:color w:val="000000" w:themeColor="text1"/>
                <w:sz w:val="26"/>
                <w:szCs w:val="26"/>
              </w:rPr>
            </w:pPr>
            <w:r w:rsidRPr="00E72E2C">
              <w:rPr>
                <w:rFonts w:eastAsia="Times New Roman" w:cs="Times New Roman"/>
                <w:color w:val="000000" w:themeColor="text1"/>
                <w:sz w:val="26"/>
                <w:szCs w:val="26"/>
              </w:rPr>
              <w:t>0</w:t>
            </w:r>
          </w:p>
        </w:tc>
        <w:tc>
          <w:tcPr>
            <w:tcW w:w="409" w:type="pct"/>
            <w:shd w:val="clear" w:color="auto" w:fill="auto"/>
            <w:vAlign w:val="center"/>
          </w:tcPr>
          <w:p w:rsidR="00E72E2C" w:rsidRPr="00E72E2C" w:rsidRDefault="00E43B88" w:rsidP="00D45034">
            <w:pPr>
              <w:spacing w:after="0" w:line="240" w:lineRule="auto"/>
              <w:jc w:val="center"/>
              <w:rPr>
                <w:rFonts w:eastAsia="Times New Roman" w:cs="Times New Roman"/>
                <w:color w:val="000000" w:themeColor="text1"/>
                <w:sz w:val="26"/>
                <w:szCs w:val="26"/>
              </w:rPr>
            </w:pPr>
            <w:r>
              <w:rPr>
                <w:rFonts w:eastAsia="Times New Roman" w:cs="Times New Roman"/>
                <w:color w:val="000000" w:themeColor="text1"/>
                <w:sz w:val="26"/>
                <w:szCs w:val="26"/>
              </w:rPr>
              <w:t>57</w:t>
            </w:r>
          </w:p>
        </w:tc>
      </w:tr>
    </w:tbl>
    <w:p w:rsidR="00387C05" w:rsidRPr="0022432D" w:rsidRDefault="00387C05" w:rsidP="00D37C76">
      <w:pPr>
        <w:spacing w:before="120" w:after="0" w:line="240" w:lineRule="auto"/>
        <w:ind w:left="20" w:firstLine="700"/>
        <w:jc w:val="both"/>
        <w:rPr>
          <w:rFonts w:cs="Times New Roman"/>
          <w:color w:val="000000" w:themeColor="text1"/>
          <w:sz w:val="2"/>
          <w:szCs w:val="28"/>
          <w:lang w:val="vi-VN"/>
        </w:rPr>
      </w:pPr>
    </w:p>
    <w:p w:rsidR="00DB63D3" w:rsidRPr="00E9226A" w:rsidRDefault="00DB63D3" w:rsidP="00E21C12">
      <w:pPr>
        <w:spacing w:before="120" w:after="120" w:line="240" w:lineRule="auto"/>
        <w:ind w:firstLine="720"/>
        <w:jc w:val="both"/>
        <w:rPr>
          <w:rFonts w:cs="Times New Roman"/>
          <w:b/>
          <w:color w:val="000000" w:themeColor="text1"/>
          <w:szCs w:val="28"/>
          <w:lang w:val="vi-VN"/>
        </w:rPr>
      </w:pPr>
      <w:r w:rsidRPr="00E9226A">
        <w:rPr>
          <w:rFonts w:cs="Times New Roman"/>
          <w:b/>
          <w:color w:val="000000" w:themeColor="text1"/>
          <w:szCs w:val="28"/>
          <w:lang w:val="vi-VN"/>
        </w:rPr>
        <w:t>2</w:t>
      </w:r>
      <w:r w:rsidR="00F5374F" w:rsidRPr="00E9226A">
        <w:rPr>
          <w:rFonts w:cs="Times New Roman"/>
          <w:b/>
          <w:color w:val="000000" w:themeColor="text1"/>
          <w:szCs w:val="28"/>
        </w:rPr>
        <w:t>.2</w:t>
      </w:r>
      <w:r w:rsidRPr="00E9226A">
        <w:rPr>
          <w:rFonts w:cs="Times New Roman"/>
          <w:b/>
          <w:color w:val="000000" w:themeColor="text1"/>
          <w:szCs w:val="28"/>
          <w:lang w:val="vi-VN"/>
        </w:rPr>
        <w:t xml:space="preserve">. Cải cách thủ tục hành chính </w:t>
      </w:r>
    </w:p>
    <w:p w:rsidR="00C22989" w:rsidRDefault="00C22989" w:rsidP="00E21C12">
      <w:pPr>
        <w:spacing w:before="120" w:after="120" w:line="240" w:lineRule="auto"/>
        <w:ind w:firstLine="720"/>
        <w:jc w:val="both"/>
        <w:rPr>
          <w:rFonts w:cs="Times New Roman"/>
          <w:color w:val="000000" w:themeColor="text1"/>
          <w:szCs w:val="28"/>
          <w:lang w:val="sv-SE"/>
        </w:rPr>
      </w:pPr>
      <w:r w:rsidRPr="00E9226A">
        <w:rPr>
          <w:rFonts w:cs="Times New Roman"/>
          <w:color w:val="000000" w:themeColor="text1"/>
          <w:szCs w:val="28"/>
          <w:lang w:val="sv-SE"/>
        </w:rPr>
        <w:t>- 100% số thủ tục hành chính được thực hiện tiếp nhận, giải quyết và trả kết quả tại Bộ phận một cửa thuộc thẩm quyền giải quyết của UBND huyện do UBND tỉnh công bố; 0</w:t>
      </w:r>
      <w:r w:rsidR="00A11409">
        <w:rPr>
          <w:rFonts w:cs="Times New Roman"/>
          <w:color w:val="000000" w:themeColor="text1"/>
          <w:szCs w:val="28"/>
          <w:lang w:val="sv-SE"/>
        </w:rPr>
        <w:t>9</w:t>
      </w:r>
      <w:r w:rsidRPr="00E9226A">
        <w:rPr>
          <w:rFonts w:cs="Times New Roman"/>
          <w:color w:val="000000" w:themeColor="text1"/>
          <w:szCs w:val="28"/>
          <w:lang w:val="sv-SE"/>
        </w:rPr>
        <w:t>/0</w:t>
      </w:r>
      <w:r w:rsidR="00A11409">
        <w:rPr>
          <w:rFonts w:cs="Times New Roman"/>
          <w:color w:val="000000" w:themeColor="text1"/>
          <w:szCs w:val="28"/>
          <w:lang w:val="sv-SE"/>
        </w:rPr>
        <w:t>9</w:t>
      </w:r>
      <w:r w:rsidRPr="00E9226A">
        <w:rPr>
          <w:rFonts w:cs="Times New Roman"/>
          <w:color w:val="000000" w:themeColor="text1"/>
          <w:szCs w:val="28"/>
          <w:lang w:val="sv-SE"/>
        </w:rPr>
        <w:t xml:space="preserve"> xã có 100% số thủ tục hành chính thuộc thẩm quyền thực hiện niêm yết, tiếp nhận giải quyết tại Bộ phận một cửa cấ</w:t>
      </w:r>
      <w:r w:rsidR="00A11409">
        <w:rPr>
          <w:rFonts w:cs="Times New Roman"/>
          <w:color w:val="000000" w:themeColor="text1"/>
          <w:szCs w:val="28"/>
          <w:lang w:val="sv-SE"/>
        </w:rPr>
        <w:t>p xã.</w:t>
      </w:r>
    </w:p>
    <w:p w:rsidR="00B4472E" w:rsidRDefault="00B4472E" w:rsidP="00E21C12">
      <w:pPr>
        <w:spacing w:before="120" w:after="120" w:line="240" w:lineRule="auto"/>
        <w:ind w:firstLine="720"/>
        <w:jc w:val="both"/>
        <w:rPr>
          <w:rFonts w:cs="Times New Roman"/>
          <w:color w:val="000000" w:themeColor="text1"/>
          <w:szCs w:val="28"/>
          <w:lang w:val="sv-SE"/>
        </w:rPr>
      </w:pPr>
      <w:r>
        <w:rPr>
          <w:rFonts w:cs="Times New Roman"/>
          <w:color w:val="000000" w:themeColor="text1"/>
          <w:szCs w:val="28"/>
          <w:lang w:val="sv-SE"/>
        </w:rPr>
        <w:t>- Tình hình thực hiện rà soát, đánh giá TTHC:</w:t>
      </w:r>
    </w:p>
    <w:p w:rsidR="00B4472E" w:rsidRPr="00B4472E" w:rsidRDefault="00B4472E" w:rsidP="00B4472E">
      <w:pPr>
        <w:pStyle w:val="Bodytext22"/>
        <w:shd w:val="clear" w:color="auto" w:fill="auto"/>
        <w:spacing w:beforeLines="40" w:before="96" w:line="240" w:lineRule="auto"/>
        <w:ind w:right="6" w:firstLine="567"/>
        <w:rPr>
          <w:sz w:val="28"/>
          <w:szCs w:val="28"/>
        </w:rPr>
      </w:pPr>
      <w:r w:rsidRPr="007D25B3">
        <w:rPr>
          <w:spacing w:val="-2"/>
          <w:sz w:val="28"/>
          <w:szCs w:val="28"/>
          <w:lang w:val="vi-VN"/>
        </w:rPr>
        <w:t xml:space="preserve">Để triển khai thực hiện có hiệu quả Thông tư số 02/2017/TT-VPCP ngày 31/10/2017 của Văn phòng Chính phủ cũng như các kế hoạch, văn bản của cấp trên; UBND huyện </w:t>
      </w:r>
      <w:r w:rsidRPr="007D25B3">
        <w:rPr>
          <w:spacing w:val="-2"/>
          <w:sz w:val="28"/>
          <w:szCs w:val="28"/>
          <w:lang w:val="en-US"/>
        </w:rPr>
        <w:t xml:space="preserve">ban hành </w:t>
      </w:r>
      <w:r w:rsidRPr="007D25B3">
        <w:rPr>
          <w:spacing w:val="-2"/>
          <w:sz w:val="28"/>
          <w:szCs w:val="28"/>
          <w:lang w:val="vi-VN"/>
        </w:rPr>
        <w:t xml:space="preserve">Kế hoạch </w:t>
      </w:r>
      <w:r w:rsidRPr="007D25B3">
        <w:rPr>
          <w:rStyle w:val="Bodytext"/>
          <w:sz w:val="28"/>
          <w:szCs w:val="28"/>
          <w:lang w:eastAsia="vi-VN"/>
        </w:rPr>
        <w:t>25/KH-UBND ngày 11/02/2025 rà soát, đánh giá thủ tục hành chính năm 2025 trên địa bàn huyện</w:t>
      </w:r>
      <w:r w:rsidRPr="007D25B3">
        <w:rPr>
          <w:spacing w:val="-2"/>
          <w:sz w:val="28"/>
          <w:szCs w:val="28"/>
          <w:lang w:val="vi-VN"/>
        </w:rPr>
        <w:t xml:space="preserve"> Phú Hòa và triển khai đến các </w:t>
      </w:r>
      <w:r w:rsidRPr="007D25B3">
        <w:rPr>
          <w:spacing w:val="-2"/>
          <w:sz w:val="28"/>
          <w:szCs w:val="28"/>
          <w:lang w:val="vi-VN"/>
        </w:rPr>
        <w:lastRenderedPageBreak/>
        <w:t xml:space="preserve">phòng, ban, đơn vị thuộc huyện và UBND các xã, thị trấn thực hiện. </w:t>
      </w:r>
    </w:p>
    <w:p w:rsidR="0009081E" w:rsidRPr="00064F7D" w:rsidRDefault="00B4472E" w:rsidP="0009081E">
      <w:pPr>
        <w:spacing w:before="120" w:after="0" w:line="240" w:lineRule="auto"/>
        <w:ind w:firstLine="720"/>
        <w:jc w:val="both"/>
        <w:rPr>
          <w:rFonts w:cs="Times New Roman"/>
          <w:szCs w:val="28"/>
          <w:lang w:val="sv-SE"/>
        </w:rPr>
      </w:pPr>
      <w:r>
        <w:rPr>
          <w:rFonts w:cs="Times New Roman"/>
          <w:szCs w:val="28"/>
          <w:lang w:val="sv-SE"/>
        </w:rPr>
        <w:t xml:space="preserve">- </w:t>
      </w:r>
      <w:r w:rsidR="0009081E" w:rsidRPr="00064F7D">
        <w:rPr>
          <w:rFonts w:cs="Times New Roman"/>
          <w:szCs w:val="28"/>
          <w:lang w:val="sv-SE"/>
        </w:rPr>
        <w:t xml:space="preserve">Tổ chức lại Bộ phận 01 cửa UBND thị trấn Phú Hòa từ ngày 01/01/2025 </w:t>
      </w:r>
      <w:r w:rsidR="0009081E" w:rsidRPr="00064F7D">
        <w:rPr>
          <w:rFonts w:cs="Times New Roman"/>
          <w:i/>
          <w:szCs w:val="28"/>
          <w:lang w:val="sv-SE"/>
        </w:rPr>
        <w:t>(Công văn số 2993/UBND ngày 27/12/2024 của UBND huyện Phú Hòa).</w:t>
      </w:r>
    </w:p>
    <w:p w:rsidR="0009081E" w:rsidRPr="0009081E" w:rsidRDefault="00B4472E" w:rsidP="0009081E">
      <w:pPr>
        <w:spacing w:before="120" w:after="0" w:line="240" w:lineRule="auto"/>
        <w:ind w:firstLine="720"/>
        <w:jc w:val="both"/>
        <w:rPr>
          <w:rFonts w:cs="Times New Roman"/>
          <w:i/>
          <w:szCs w:val="28"/>
          <w:lang w:val="sv-SE"/>
        </w:rPr>
      </w:pPr>
      <w:r>
        <w:rPr>
          <w:rFonts w:cs="Times New Roman"/>
          <w:szCs w:val="28"/>
          <w:lang w:val="sv-SE"/>
        </w:rPr>
        <w:t xml:space="preserve">- </w:t>
      </w:r>
      <w:r w:rsidR="0009081E" w:rsidRPr="00064F7D">
        <w:rPr>
          <w:rFonts w:cs="Times New Roman"/>
          <w:szCs w:val="28"/>
          <w:lang w:val="sv-SE"/>
        </w:rPr>
        <w:t xml:space="preserve">Kiện toàn Bộ phận 01 cửa UBND huyện </w:t>
      </w:r>
      <w:r w:rsidR="0009081E" w:rsidRPr="00064F7D">
        <w:rPr>
          <w:rFonts w:cs="Times New Roman"/>
          <w:i/>
          <w:szCs w:val="28"/>
          <w:lang w:val="sv-SE"/>
        </w:rPr>
        <w:t>(Quyết định số 6268/QĐ-UBND ngày 31/12/2024 của UBND huyện Hòa).</w:t>
      </w:r>
    </w:p>
    <w:p w:rsidR="00DB63D3" w:rsidRPr="00E9226A" w:rsidRDefault="00DB63D3" w:rsidP="002117CA">
      <w:pPr>
        <w:spacing w:before="120" w:after="0" w:line="240" w:lineRule="auto"/>
        <w:ind w:firstLine="720"/>
        <w:jc w:val="both"/>
        <w:rPr>
          <w:rFonts w:cs="Times New Roman"/>
          <w:i/>
          <w:iCs/>
          <w:color w:val="000000" w:themeColor="text1"/>
          <w:szCs w:val="28"/>
          <w:lang w:val="sv-SE"/>
        </w:rPr>
      </w:pPr>
      <w:r w:rsidRPr="00E9226A">
        <w:rPr>
          <w:rFonts w:cs="Times New Roman"/>
          <w:i/>
          <w:iCs/>
          <w:color w:val="000000" w:themeColor="text1"/>
          <w:szCs w:val="28"/>
          <w:lang w:val="sv-SE"/>
        </w:rPr>
        <w:t xml:space="preserve">- Về tình hình và kết quả giải quyết TTHC: </w:t>
      </w:r>
    </w:p>
    <w:p w:rsidR="006D439D" w:rsidRPr="004059FD" w:rsidRDefault="006D439D" w:rsidP="002117CA">
      <w:pPr>
        <w:spacing w:before="120" w:after="0" w:line="240" w:lineRule="auto"/>
        <w:ind w:firstLine="720"/>
        <w:jc w:val="both"/>
        <w:rPr>
          <w:rFonts w:cs="Times New Roman"/>
          <w:szCs w:val="28"/>
          <w:lang w:val="sv-SE"/>
        </w:rPr>
      </w:pPr>
      <w:r w:rsidRPr="004059FD">
        <w:rPr>
          <w:rFonts w:cs="Times New Roman"/>
          <w:iCs/>
          <w:szCs w:val="28"/>
          <w:lang w:val="sv-SE"/>
        </w:rPr>
        <w:t xml:space="preserve">Kết quả tiếp nhận và xử lý hồ sơ trực tuyến trên Hệ thống thông tin giải quyết TTHC tỉnh Phú Yên </w:t>
      </w:r>
      <w:r w:rsidR="00B4472E">
        <w:rPr>
          <w:rFonts w:cs="Times New Roman"/>
          <w:iCs/>
          <w:szCs w:val="28"/>
          <w:lang w:val="sv-SE"/>
        </w:rPr>
        <w:t xml:space="preserve">từ </w:t>
      </w:r>
      <w:r w:rsidR="00B4472E" w:rsidRPr="00344AD9">
        <w:rPr>
          <w:rFonts w:cs="Times New Roman"/>
          <w:iCs/>
          <w:szCs w:val="28"/>
          <w:lang w:val="sv-SE"/>
        </w:rPr>
        <w:t>ngày 01/02/2025 đến ngày 28/02/2025</w:t>
      </w:r>
      <w:r w:rsidRPr="00344AD9">
        <w:rPr>
          <w:rFonts w:cs="Times New Roman"/>
          <w:iCs/>
          <w:szCs w:val="28"/>
          <w:lang w:val="sv-SE"/>
        </w:rPr>
        <w:t xml:space="preserve">, </w:t>
      </w:r>
      <w:r w:rsidRPr="004059FD">
        <w:rPr>
          <w:rFonts w:cs="Times New Roman"/>
          <w:szCs w:val="28"/>
          <w:lang w:val="sv-SE"/>
        </w:rPr>
        <w:t>cụ thể:</w:t>
      </w:r>
    </w:p>
    <w:p w:rsidR="00FB3C90" w:rsidRPr="005E35FB" w:rsidRDefault="006D439D" w:rsidP="00FB3C90">
      <w:pPr>
        <w:pStyle w:val="NormalWeb"/>
        <w:spacing w:before="120" w:beforeAutospacing="0" w:after="0" w:afterAutospacing="0"/>
        <w:ind w:firstLine="720"/>
        <w:jc w:val="both"/>
        <w:rPr>
          <w:spacing w:val="-4"/>
          <w:sz w:val="28"/>
          <w:szCs w:val="28"/>
        </w:rPr>
      </w:pPr>
      <w:r w:rsidRPr="005E35FB">
        <w:rPr>
          <w:iCs/>
          <w:sz w:val="28"/>
          <w:szCs w:val="28"/>
          <w:lang w:val="sv-SE"/>
        </w:rPr>
        <w:t xml:space="preserve">+ </w:t>
      </w:r>
      <w:r w:rsidR="005E35FB" w:rsidRPr="005E35FB">
        <w:rPr>
          <w:spacing w:val="-4"/>
          <w:sz w:val="28"/>
          <w:szCs w:val="28"/>
        </w:rPr>
        <w:t>Tổng số dịch vụ công trực tuyến 288 dịch vụ, trong đó: dịch vụ công toàn trình là 60, dịch vụ công một phần là 228. Số thủ tục hành chính có phát sinh hồ sơ là 21, trong đó: có 05 thủ tục toàn trình, 16 thủ tục một phần</w:t>
      </w:r>
      <w:r w:rsidR="00FB3C90" w:rsidRPr="005E35FB">
        <w:rPr>
          <w:spacing w:val="-4"/>
          <w:sz w:val="28"/>
          <w:szCs w:val="28"/>
        </w:rPr>
        <w:t>.</w:t>
      </w:r>
    </w:p>
    <w:p w:rsidR="006D439D" w:rsidRPr="00884D70" w:rsidRDefault="006D439D" w:rsidP="00FB3C90">
      <w:pPr>
        <w:pStyle w:val="NormalWeb"/>
        <w:spacing w:before="120" w:beforeAutospacing="0" w:after="0" w:afterAutospacing="0"/>
        <w:ind w:firstLine="720"/>
        <w:jc w:val="both"/>
        <w:rPr>
          <w:spacing w:val="-4"/>
          <w:sz w:val="28"/>
          <w:szCs w:val="28"/>
        </w:rPr>
      </w:pPr>
      <w:r w:rsidRPr="00884D70">
        <w:rPr>
          <w:iCs/>
          <w:spacing w:val="-2"/>
          <w:sz w:val="28"/>
          <w:szCs w:val="28"/>
          <w:lang w:val="sv-SE"/>
        </w:rPr>
        <w:t xml:space="preserve">+ Đối với hồ sơ, TTHC tiếp nhận tại Bộ phận 01 cửa UBND huyện </w:t>
      </w:r>
      <w:r w:rsidRPr="00884D70">
        <w:rPr>
          <w:spacing w:val="-2"/>
          <w:sz w:val="28"/>
          <w:szCs w:val="28"/>
          <w:lang w:val="sv-SE"/>
        </w:rPr>
        <w:t>từ</w:t>
      </w:r>
      <w:r w:rsidR="00E548E8" w:rsidRPr="00884D70">
        <w:rPr>
          <w:spacing w:val="-2"/>
          <w:sz w:val="28"/>
          <w:szCs w:val="28"/>
          <w:lang w:val="sv-SE"/>
        </w:rPr>
        <w:t xml:space="preserve"> ngày 01/</w:t>
      </w:r>
      <w:r w:rsidR="004A4B54" w:rsidRPr="00884D70">
        <w:rPr>
          <w:spacing w:val="-2"/>
          <w:sz w:val="28"/>
          <w:szCs w:val="28"/>
          <w:lang w:val="sv-SE"/>
        </w:rPr>
        <w:t>0</w:t>
      </w:r>
      <w:r w:rsidR="008F2D99" w:rsidRPr="00884D70">
        <w:rPr>
          <w:spacing w:val="-2"/>
          <w:sz w:val="28"/>
          <w:szCs w:val="28"/>
          <w:lang w:val="sv-SE"/>
        </w:rPr>
        <w:t>2</w:t>
      </w:r>
      <w:r w:rsidRPr="00884D70">
        <w:rPr>
          <w:spacing w:val="-2"/>
          <w:sz w:val="28"/>
          <w:szCs w:val="28"/>
          <w:lang w:val="sv-SE"/>
        </w:rPr>
        <w:t>/202</w:t>
      </w:r>
      <w:r w:rsidR="004A4B54" w:rsidRPr="00884D70">
        <w:rPr>
          <w:spacing w:val="-2"/>
          <w:sz w:val="28"/>
          <w:szCs w:val="28"/>
          <w:lang w:val="sv-SE"/>
        </w:rPr>
        <w:t>5</w:t>
      </w:r>
      <w:r w:rsidRPr="00884D70">
        <w:rPr>
          <w:spacing w:val="-2"/>
          <w:sz w:val="28"/>
          <w:szCs w:val="28"/>
          <w:lang w:val="sv-SE"/>
        </w:rPr>
        <w:t xml:space="preserve"> đế</w:t>
      </w:r>
      <w:r w:rsidR="00E548E8" w:rsidRPr="00884D70">
        <w:rPr>
          <w:spacing w:val="-2"/>
          <w:sz w:val="28"/>
          <w:szCs w:val="28"/>
          <w:lang w:val="sv-SE"/>
        </w:rPr>
        <w:t xml:space="preserve">n ngày </w:t>
      </w:r>
      <w:r w:rsidR="008F2D99" w:rsidRPr="00884D70">
        <w:rPr>
          <w:spacing w:val="-2"/>
          <w:sz w:val="28"/>
          <w:szCs w:val="28"/>
          <w:lang w:val="sv-SE"/>
        </w:rPr>
        <w:t>28</w:t>
      </w:r>
      <w:r w:rsidR="00E548E8" w:rsidRPr="00884D70">
        <w:rPr>
          <w:spacing w:val="-2"/>
          <w:sz w:val="28"/>
          <w:szCs w:val="28"/>
          <w:lang w:val="sv-SE"/>
        </w:rPr>
        <w:t>/</w:t>
      </w:r>
      <w:r w:rsidR="004A4B54" w:rsidRPr="00884D70">
        <w:rPr>
          <w:spacing w:val="-2"/>
          <w:sz w:val="28"/>
          <w:szCs w:val="28"/>
          <w:lang w:val="sv-SE"/>
        </w:rPr>
        <w:t>0</w:t>
      </w:r>
      <w:r w:rsidR="008F2D99" w:rsidRPr="00884D70">
        <w:rPr>
          <w:spacing w:val="-2"/>
          <w:sz w:val="28"/>
          <w:szCs w:val="28"/>
          <w:lang w:val="sv-SE"/>
        </w:rPr>
        <w:t>2</w:t>
      </w:r>
      <w:r w:rsidRPr="00884D70">
        <w:rPr>
          <w:spacing w:val="-2"/>
          <w:sz w:val="28"/>
          <w:szCs w:val="28"/>
          <w:lang w:val="sv-SE"/>
        </w:rPr>
        <w:t>/202</w:t>
      </w:r>
      <w:r w:rsidR="004A4B54" w:rsidRPr="00884D70">
        <w:rPr>
          <w:spacing w:val="-2"/>
          <w:sz w:val="28"/>
          <w:szCs w:val="28"/>
          <w:lang w:val="sv-SE"/>
        </w:rPr>
        <w:t>5</w:t>
      </w:r>
      <w:r w:rsidRPr="00884D70">
        <w:rPr>
          <w:iCs/>
          <w:spacing w:val="-2"/>
          <w:sz w:val="28"/>
          <w:szCs w:val="28"/>
          <w:lang w:val="sv-SE"/>
        </w:rPr>
        <w:t xml:space="preserve">: </w:t>
      </w:r>
      <w:r w:rsidRPr="00884D70">
        <w:rPr>
          <w:sz w:val="28"/>
          <w:szCs w:val="28"/>
        </w:rPr>
        <w:t>Tổng số hồ sơ tiếp nhận giải quyế</w:t>
      </w:r>
      <w:r w:rsidR="00E548E8" w:rsidRPr="00884D70">
        <w:rPr>
          <w:sz w:val="28"/>
          <w:szCs w:val="28"/>
        </w:rPr>
        <w:t xml:space="preserve">t </w:t>
      </w:r>
      <w:r w:rsidRPr="00884D70">
        <w:rPr>
          <w:sz w:val="28"/>
          <w:szCs w:val="28"/>
        </w:rPr>
        <w:t xml:space="preserve">là </w:t>
      </w:r>
      <w:r w:rsidR="00DC28D9" w:rsidRPr="00884D70">
        <w:rPr>
          <w:sz w:val="28"/>
          <w:szCs w:val="28"/>
        </w:rPr>
        <w:t>15</w:t>
      </w:r>
      <w:r w:rsidR="004A4B54" w:rsidRPr="00884D70">
        <w:rPr>
          <w:sz w:val="28"/>
          <w:szCs w:val="28"/>
        </w:rPr>
        <w:t>2</w:t>
      </w:r>
      <w:r w:rsidR="005242D3" w:rsidRPr="00884D70">
        <w:rPr>
          <w:sz w:val="28"/>
          <w:szCs w:val="28"/>
        </w:rPr>
        <w:t xml:space="preserve"> </w:t>
      </w:r>
      <w:r w:rsidRPr="00884D70">
        <w:rPr>
          <w:sz w:val="28"/>
          <w:szCs w:val="28"/>
        </w:rPr>
        <w:t>hồ</w:t>
      </w:r>
      <w:r w:rsidR="004007BA" w:rsidRPr="00884D70">
        <w:rPr>
          <w:sz w:val="28"/>
          <w:szCs w:val="28"/>
        </w:rPr>
        <w:t xml:space="preserve"> sơ, </w:t>
      </w:r>
      <w:r w:rsidRPr="00884D70">
        <w:rPr>
          <w:sz w:val="28"/>
          <w:szCs w:val="28"/>
        </w:rPr>
        <w:t xml:space="preserve">trong đó: giải quyết trước hạn và đúng hạn là </w:t>
      </w:r>
      <w:r w:rsidR="00DC28D9" w:rsidRPr="00884D70">
        <w:rPr>
          <w:sz w:val="28"/>
          <w:szCs w:val="28"/>
        </w:rPr>
        <w:t>94/101</w:t>
      </w:r>
      <w:r w:rsidR="004A4B54" w:rsidRPr="00884D70">
        <w:rPr>
          <w:sz w:val="28"/>
          <w:szCs w:val="28"/>
        </w:rPr>
        <w:t xml:space="preserve"> hồ sơ</w:t>
      </w:r>
      <w:r w:rsidRPr="00884D70">
        <w:rPr>
          <w:sz w:val="28"/>
          <w:szCs w:val="28"/>
        </w:rPr>
        <w:t xml:space="preserve">, đạt </w:t>
      </w:r>
      <w:r w:rsidR="00DC28D9" w:rsidRPr="00884D70">
        <w:rPr>
          <w:sz w:val="28"/>
          <w:szCs w:val="28"/>
        </w:rPr>
        <w:t>93,07</w:t>
      </w:r>
      <w:r w:rsidRPr="00884D70">
        <w:rPr>
          <w:sz w:val="28"/>
          <w:szCs w:val="28"/>
        </w:rPr>
        <w:t xml:space="preserve">%, quá hạn </w:t>
      </w:r>
      <w:r w:rsidR="00DC28D9" w:rsidRPr="00884D70">
        <w:rPr>
          <w:sz w:val="28"/>
          <w:szCs w:val="28"/>
        </w:rPr>
        <w:t>07/101</w:t>
      </w:r>
      <w:r w:rsidRPr="00884D70">
        <w:rPr>
          <w:sz w:val="28"/>
          <w:szCs w:val="28"/>
        </w:rPr>
        <w:t xml:space="preserve"> hồ sơ; đang giải quyết </w:t>
      </w:r>
      <w:r w:rsidR="00DC28D9" w:rsidRPr="00884D70">
        <w:rPr>
          <w:sz w:val="28"/>
          <w:szCs w:val="28"/>
        </w:rPr>
        <w:t>33 hồ sơ (</w:t>
      </w:r>
      <w:r w:rsidR="004A4B54" w:rsidRPr="00884D70">
        <w:rPr>
          <w:sz w:val="28"/>
          <w:szCs w:val="28"/>
        </w:rPr>
        <w:t xml:space="preserve">trong hạn </w:t>
      </w:r>
      <w:r w:rsidRPr="00884D70">
        <w:rPr>
          <w:sz w:val="28"/>
          <w:szCs w:val="28"/>
        </w:rPr>
        <w:t xml:space="preserve">là </w:t>
      </w:r>
      <w:r w:rsidR="00336642" w:rsidRPr="00884D70">
        <w:rPr>
          <w:sz w:val="28"/>
          <w:szCs w:val="28"/>
        </w:rPr>
        <w:t>2</w:t>
      </w:r>
      <w:r w:rsidR="00DC28D9" w:rsidRPr="00884D70">
        <w:rPr>
          <w:sz w:val="28"/>
          <w:szCs w:val="28"/>
        </w:rPr>
        <w:t>9</w:t>
      </w:r>
      <w:r w:rsidRPr="00884D70">
        <w:rPr>
          <w:sz w:val="28"/>
          <w:szCs w:val="28"/>
        </w:rPr>
        <w:t xml:space="preserve"> hồ</w:t>
      </w:r>
      <w:r w:rsidR="004A4B54" w:rsidRPr="00884D70">
        <w:rPr>
          <w:sz w:val="28"/>
          <w:szCs w:val="28"/>
        </w:rPr>
        <w:t xml:space="preserve"> sơ</w:t>
      </w:r>
      <w:r w:rsidR="00DC28D9" w:rsidRPr="00884D70">
        <w:rPr>
          <w:sz w:val="28"/>
          <w:szCs w:val="28"/>
        </w:rPr>
        <w:t>, quá hạn 04 hồ sơ)</w:t>
      </w:r>
      <w:r w:rsidR="004A4B54" w:rsidRPr="00884D70">
        <w:rPr>
          <w:sz w:val="28"/>
          <w:szCs w:val="28"/>
        </w:rPr>
        <w:t xml:space="preserve">; </w:t>
      </w:r>
      <w:r w:rsidRPr="00884D70">
        <w:rPr>
          <w:sz w:val="28"/>
          <w:szCs w:val="28"/>
        </w:rPr>
        <w:t xml:space="preserve">chờ bổ sung </w:t>
      </w:r>
      <w:r w:rsidR="00B64DF1" w:rsidRPr="00884D70">
        <w:rPr>
          <w:sz w:val="28"/>
          <w:szCs w:val="28"/>
        </w:rPr>
        <w:t>1</w:t>
      </w:r>
      <w:r w:rsidR="00DC28D9" w:rsidRPr="00884D70">
        <w:rPr>
          <w:sz w:val="28"/>
          <w:szCs w:val="28"/>
        </w:rPr>
        <w:t>6</w:t>
      </w:r>
      <w:r w:rsidRPr="00884D70">
        <w:rPr>
          <w:sz w:val="28"/>
          <w:szCs w:val="28"/>
        </w:rPr>
        <w:t xml:space="preserve"> hồ sơ, trả lại </w:t>
      </w:r>
      <w:r w:rsidR="00DC28D9" w:rsidRPr="00884D70">
        <w:rPr>
          <w:sz w:val="28"/>
          <w:szCs w:val="28"/>
        </w:rPr>
        <w:t>02</w:t>
      </w:r>
      <w:r w:rsidRPr="00884D70">
        <w:rPr>
          <w:sz w:val="28"/>
          <w:szCs w:val="28"/>
        </w:rPr>
        <w:t xml:space="preserve"> hồ sơ.</w:t>
      </w:r>
    </w:p>
    <w:p w:rsidR="006D439D" w:rsidRPr="00593757" w:rsidRDefault="006D439D" w:rsidP="00FB3C90">
      <w:pPr>
        <w:spacing w:before="120" w:after="0" w:line="240" w:lineRule="auto"/>
        <w:ind w:firstLine="720"/>
        <w:jc w:val="both"/>
        <w:rPr>
          <w:rFonts w:cs="Times New Roman"/>
          <w:spacing w:val="-6"/>
          <w:szCs w:val="28"/>
          <w:lang w:val="sv-SE"/>
        </w:rPr>
      </w:pPr>
      <w:r w:rsidRPr="00CA3358">
        <w:rPr>
          <w:rFonts w:cs="Times New Roman"/>
          <w:spacing w:val="-6"/>
          <w:szCs w:val="28"/>
          <w:lang w:val="sv-SE"/>
        </w:rPr>
        <w:t>+ Đối với hồ sơ, thủ tục hành chính UBND cấp xã từ</w:t>
      </w:r>
      <w:r w:rsidR="00013BC6" w:rsidRPr="00CA3358">
        <w:rPr>
          <w:rFonts w:cs="Times New Roman"/>
          <w:spacing w:val="-6"/>
          <w:szCs w:val="28"/>
          <w:lang w:val="sv-SE"/>
        </w:rPr>
        <w:t xml:space="preserve"> ngày 01/</w:t>
      </w:r>
      <w:r w:rsidR="008427B5" w:rsidRPr="00CA3358">
        <w:rPr>
          <w:rFonts w:cs="Times New Roman"/>
          <w:spacing w:val="-6"/>
          <w:szCs w:val="28"/>
        </w:rPr>
        <w:t>0</w:t>
      </w:r>
      <w:r w:rsidR="004B1771" w:rsidRPr="00CA3358">
        <w:rPr>
          <w:rFonts w:cs="Times New Roman"/>
          <w:spacing w:val="-6"/>
          <w:szCs w:val="28"/>
        </w:rPr>
        <w:t>2</w:t>
      </w:r>
      <w:r w:rsidRPr="00CA3358">
        <w:rPr>
          <w:rFonts w:cs="Times New Roman"/>
          <w:spacing w:val="-6"/>
          <w:szCs w:val="28"/>
          <w:lang w:val="sv-SE"/>
        </w:rPr>
        <w:t>/202</w:t>
      </w:r>
      <w:r w:rsidR="008427B5" w:rsidRPr="00CA3358">
        <w:rPr>
          <w:rFonts w:cs="Times New Roman"/>
          <w:spacing w:val="-6"/>
          <w:szCs w:val="28"/>
          <w:lang w:val="sv-SE"/>
        </w:rPr>
        <w:t>5</w:t>
      </w:r>
      <w:r w:rsidRPr="00CA3358">
        <w:rPr>
          <w:rFonts w:cs="Times New Roman"/>
          <w:spacing w:val="-6"/>
          <w:szCs w:val="28"/>
          <w:lang w:val="sv-SE"/>
        </w:rPr>
        <w:t xml:space="preserve"> đế</w:t>
      </w:r>
      <w:r w:rsidR="00013BC6" w:rsidRPr="00CA3358">
        <w:rPr>
          <w:rFonts w:cs="Times New Roman"/>
          <w:spacing w:val="-6"/>
          <w:szCs w:val="28"/>
          <w:lang w:val="sv-SE"/>
        </w:rPr>
        <w:t xml:space="preserve">n ngày </w:t>
      </w:r>
      <w:r w:rsidR="004B1771" w:rsidRPr="00CA3358">
        <w:rPr>
          <w:rFonts w:cs="Times New Roman"/>
          <w:spacing w:val="-6"/>
          <w:szCs w:val="28"/>
          <w:lang w:val="sv-SE"/>
        </w:rPr>
        <w:t>28</w:t>
      </w:r>
      <w:r w:rsidR="00013BC6" w:rsidRPr="00CA3358">
        <w:rPr>
          <w:rFonts w:cs="Times New Roman"/>
          <w:spacing w:val="-6"/>
          <w:szCs w:val="28"/>
          <w:lang w:val="sv-SE"/>
        </w:rPr>
        <w:t>/</w:t>
      </w:r>
      <w:r w:rsidR="008427B5" w:rsidRPr="00CA3358">
        <w:rPr>
          <w:rFonts w:cs="Times New Roman"/>
          <w:spacing w:val="-6"/>
          <w:szCs w:val="28"/>
        </w:rPr>
        <w:t>0</w:t>
      </w:r>
      <w:r w:rsidR="004B1771" w:rsidRPr="00CA3358">
        <w:rPr>
          <w:rFonts w:cs="Times New Roman"/>
          <w:spacing w:val="-6"/>
          <w:szCs w:val="28"/>
        </w:rPr>
        <w:t>2</w:t>
      </w:r>
      <w:r w:rsidRPr="00CA3358">
        <w:rPr>
          <w:rFonts w:cs="Times New Roman"/>
          <w:spacing w:val="-6"/>
          <w:szCs w:val="28"/>
          <w:lang w:val="sv-SE"/>
        </w:rPr>
        <w:t>/202</w:t>
      </w:r>
      <w:r w:rsidR="008427B5" w:rsidRPr="00CA3358">
        <w:rPr>
          <w:rFonts w:cs="Times New Roman"/>
          <w:spacing w:val="-6"/>
          <w:szCs w:val="28"/>
          <w:lang w:val="sv-SE"/>
        </w:rPr>
        <w:t>5</w:t>
      </w:r>
      <w:r w:rsidRPr="00CA3358">
        <w:rPr>
          <w:rFonts w:cs="Times New Roman"/>
          <w:spacing w:val="-6"/>
          <w:szCs w:val="28"/>
          <w:lang w:val="sv-SE"/>
        </w:rPr>
        <w:t xml:space="preserve">: </w:t>
      </w:r>
      <w:r w:rsidRPr="0030161E">
        <w:rPr>
          <w:rFonts w:cs="Times New Roman"/>
          <w:spacing w:val="-6"/>
          <w:szCs w:val="28"/>
          <w:lang w:val="sv-SE"/>
        </w:rPr>
        <w:t xml:space="preserve">Tổng số đã tiếp nhận là </w:t>
      </w:r>
      <w:r w:rsidR="00C6090F" w:rsidRPr="0030161E">
        <w:rPr>
          <w:rFonts w:cs="Times New Roman"/>
          <w:spacing w:val="-6"/>
          <w:szCs w:val="28"/>
          <w:lang w:val="sv-SE"/>
        </w:rPr>
        <w:t>2.222</w:t>
      </w:r>
      <w:r w:rsidRPr="0030161E">
        <w:rPr>
          <w:rFonts w:cs="Times New Roman"/>
          <w:spacing w:val="-6"/>
          <w:szCs w:val="28"/>
          <w:lang w:val="sv-SE"/>
        </w:rPr>
        <w:t xml:space="preserve"> hồ sơ; tổng số hồ sơ đã</w:t>
      </w:r>
      <w:r w:rsidRPr="0030161E">
        <w:rPr>
          <w:rFonts w:cs="Times New Roman"/>
          <w:szCs w:val="28"/>
          <w:lang w:val="sv-SE"/>
        </w:rPr>
        <w:t xml:space="preserve"> xử lý trước hạn và đúng hạn là </w:t>
      </w:r>
      <w:r w:rsidR="00410A58" w:rsidRPr="0030161E">
        <w:rPr>
          <w:rFonts w:cs="Times New Roman"/>
          <w:szCs w:val="28"/>
          <w:lang w:val="sv-SE"/>
        </w:rPr>
        <w:t>1.874</w:t>
      </w:r>
      <w:r w:rsidR="008427B5" w:rsidRPr="0030161E">
        <w:rPr>
          <w:rFonts w:cs="Times New Roman"/>
          <w:szCs w:val="28"/>
          <w:lang w:val="sv-SE"/>
        </w:rPr>
        <w:t>/</w:t>
      </w:r>
      <w:r w:rsidR="00410A58" w:rsidRPr="0030161E">
        <w:rPr>
          <w:rFonts w:cs="Times New Roman"/>
          <w:szCs w:val="28"/>
          <w:lang w:val="sv-SE"/>
        </w:rPr>
        <w:t>2.128</w:t>
      </w:r>
      <w:r w:rsidRPr="0030161E">
        <w:rPr>
          <w:rFonts w:cs="Times New Roman"/>
          <w:spacing w:val="-6"/>
          <w:szCs w:val="28"/>
          <w:lang w:val="sv-SE"/>
        </w:rPr>
        <w:t xml:space="preserve"> hồ sơ, đạt tỷ lệ </w:t>
      </w:r>
      <w:r w:rsidR="00F86AC7" w:rsidRPr="0030161E">
        <w:rPr>
          <w:rFonts w:cs="Times New Roman"/>
          <w:spacing w:val="-6"/>
          <w:szCs w:val="28"/>
          <w:lang w:val="sv-SE"/>
        </w:rPr>
        <w:t>88,06</w:t>
      </w:r>
      <w:r w:rsidRPr="0030161E">
        <w:rPr>
          <w:rFonts w:cs="Times New Roman"/>
          <w:spacing w:val="-6"/>
          <w:szCs w:val="28"/>
          <w:lang w:val="sv-SE"/>
        </w:rPr>
        <w:t xml:space="preserve">%; quá hạn </w:t>
      </w:r>
      <w:r w:rsidR="00F86AC7" w:rsidRPr="0030161E">
        <w:rPr>
          <w:rFonts w:cs="Times New Roman"/>
          <w:spacing w:val="-6"/>
          <w:szCs w:val="28"/>
          <w:lang w:val="sv-SE"/>
        </w:rPr>
        <w:t>254</w:t>
      </w:r>
      <w:r w:rsidRPr="0030161E">
        <w:rPr>
          <w:rFonts w:cs="Times New Roman"/>
          <w:spacing w:val="-6"/>
          <w:szCs w:val="28"/>
          <w:lang w:val="sv-SE"/>
        </w:rPr>
        <w:t xml:space="preserve"> hồ sơ </w:t>
      </w:r>
      <w:r w:rsidRPr="000C072C">
        <w:rPr>
          <w:rFonts w:cs="Times New Roman"/>
          <w:i/>
          <w:spacing w:val="-6"/>
          <w:szCs w:val="28"/>
          <w:lang w:val="sv-SE"/>
        </w:rPr>
        <w:t>(</w:t>
      </w:r>
      <w:r w:rsidR="00760294" w:rsidRPr="000C072C">
        <w:rPr>
          <w:rFonts w:cs="Times New Roman"/>
          <w:i/>
          <w:spacing w:val="-6"/>
          <w:szCs w:val="28"/>
          <w:lang w:val="sv-SE"/>
        </w:rPr>
        <w:t xml:space="preserve">Hòa </w:t>
      </w:r>
      <w:r w:rsidR="000C072C" w:rsidRPr="000C072C">
        <w:rPr>
          <w:rFonts w:cs="Times New Roman"/>
          <w:i/>
          <w:spacing w:val="-6"/>
          <w:szCs w:val="28"/>
          <w:lang w:val="sv-SE"/>
        </w:rPr>
        <w:t>An: 250 hồ sơ; Hòa Trị: 01 hồ sơ; Hòa Quang Nam: 01 hồ sơ; Hòa Định Tây: 02 hồ sơ</w:t>
      </w:r>
      <w:r w:rsidR="008427B5" w:rsidRPr="000C072C">
        <w:rPr>
          <w:rFonts w:cs="Times New Roman"/>
          <w:spacing w:val="-8"/>
          <w:szCs w:val="28"/>
          <w:lang w:val="sv-SE"/>
        </w:rPr>
        <w:t>)</w:t>
      </w:r>
      <w:r w:rsidR="005A36E0" w:rsidRPr="000C072C">
        <w:rPr>
          <w:rFonts w:cs="Times New Roman"/>
          <w:spacing w:val="-8"/>
          <w:szCs w:val="28"/>
          <w:lang w:val="sv-SE"/>
        </w:rPr>
        <w:t>;</w:t>
      </w:r>
      <w:r w:rsidR="0079132E" w:rsidRPr="000C072C">
        <w:rPr>
          <w:rFonts w:cs="Times New Roman"/>
          <w:spacing w:val="-8"/>
          <w:szCs w:val="28"/>
          <w:lang w:val="sv-SE"/>
        </w:rPr>
        <w:t xml:space="preserve"> </w:t>
      </w:r>
      <w:r w:rsidR="00760294" w:rsidRPr="00593757">
        <w:rPr>
          <w:rFonts w:cs="Times New Roman"/>
          <w:spacing w:val="-8"/>
          <w:szCs w:val="28"/>
          <w:lang w:val="sv-SE"/>
        </w:rPr>
        <w:t>chờ bổ sung 0</w:t>
      </w:r>
      <w:r w:rsidR="00691DDD" w:rsidRPr="00593757">
        <w:rPr>
          <w:rFonts w:cs="Times New Roman"/>
          <w:spacing w:val="-8"/>
          <w:szCs w:val="28"/>
          <w:lang w:val="sv-SE"/>
        </w:rPr>
        <w:t>6</w:t>
      </w:r>
      <w:r w:rsidR="00760294" w:rsidRPr="00593757">
        <w:rPr>
          <w:rFonts w:cs="Times New Roman"/>
          <w:spacing w:val="-8"/>
          <w:szCs w:val="28"/>
          <w:lang w:val="sv-SE"/>
        </w:rPr>
        <w:t xml:space="preserve"> hồ sơ</w:t>
      </w:r>
      <w:r w:rsidR="005A36E0" w:rsidRPr="00593757">
        <w:rPr>
          <w:rFonts w:cs="Times New Roman"/>
          <w:spacing w:val="-8"/>
          <w:szCs w:val="28"/>
          <w:lang w:val="sv-SE"/>
        </w:rPr>
        <w:t>;</w:t>
      </w:r>
      <w:r w:rsidR="0079132E" w:rsidRPr="00593757">
        <w:rPr>
          <w:rFonts w:cs="Times New Roman"/>
          <w:spacing w:val="-8"/>
          <w:szCs w:val="28"/>
          <w:lang w:val="sv-SE"/>
        </w:rPr>
        <w:t xml:space="preserve"> </w:t>
      </w:r>
      <w:r w:rsidRPr="00593757">
        <w:rPr>
          <w:rFonts w:cs="Times New Roman"/>
          <w:spacing w:val="-8"/>
          <w:szCs w:val="28"/>
          <w:lang w:val="sv-SE"/>
        </w:rPr>
        <w:t xml:space="preserve">trả lại </w:t>
      </w:r>
      <w:r w:rsidR="00516BB6" w:rsidRPr="00593757">
        <w:rPr>
          <w:rFonts w:cs="Times New Roman"/>
          <w:spacing w:val="-8"/>
          <w:szCs w:val="28"/>
          <w:lang w:val="sv-SE"/>
        </w:rPr>
        <w:t>21</w:t>
      </w:r>
      <w:r w:rsidRPr="00593757">
        <w:rPr>
          <w:rFonts w:cs="Times New Roman"/>
          <w:spacing w:val="-8"/>
          <w:szCs w:val="28"/>
          <w:lang w:val="sv-SE"/>
        </w:rPr>
        <w:t xml:space="preserve"> hồ sơ (</w:t>
      </w:r>
      <w:r w:rsidRPr="00593757">
        <w:rPr>
          <w:rFonts w:cs="Times New Roman"/>
          <w:i/>
          <w:iCs/>
          <w:spacing w:val="-8"/>
          <w:szCs w:val="28"/>
          <w:lang w:val="sv-SE"/>
        </w:rPr>
        <w:t>chi tiết theo phụ lụ</w:t>
      </w:r>
      <w:r w:rsidR="00A5716D" w:rsidRPr="00593757">
        <w:rPr>
          <w:rFonts w:cs="Times New Roman"/>
          <w:i/>
          <w:iCs/>
          <w:spacing w:val="-8"/>
          <w:szCs w:val="28"/>
          <w:lang w:val="sv-SE"/>
        </w:rPr>
        <w:t>c II</w:t>
      </w:r>
      <w:r w:rsidRPr="00593757">
        <w:rPr>
          <w:rFonts w:cs="Times New Roman"/>
          <w:i/>
          <w:iCs/>
          <w:spacing w:val="-8"/>
          <w:szCs w:val="28"/>
          <w:lang w:val="sv-SE"/>
        </w:rPr>
        <w:t xml:space="preserve"> đính kèm</w:t>
      </w:r>
      <w:r w:rsidRPr="00593757">
        <w:rPr>
          <w:rFonts w:cs="Times New Roman"/>
          <w:spacing w:val="-8"/>
          <w:szCs w:val="28"/>
          <w:lang w:val="sv-SE"/>
        </w:rPr>
        <w:t>).</w:t>
      </w:r>
    </w:p>
    <w:p w:rsidR="00DB63D3" w:rsidRPr="00B861C2" w:rsidRDefault="00DB63D3" w:rsidP="00D37C76">
      <w:pPr>
        <w:spacing w:before="120" w:after="0" w:line="240" w:lineRule="auto"/>
        <w:ind w:left="20" w:firstLine="700"/>
        <w:jc w:val="both"/>
        <w:rPr>
          <w:rFonts w:cs="Times New Roman"/>
          <w:bCs/>
          <w:i/>
          <w:szCs w:val="28"/>
          <w:lang w:val="sv-SE"/>
        </w:rPr>
      </w:pPr>
      <w:r w:rsidRPr="00B861C2">
        <w:rPr>
          <w:rFonts w:cs="Times New Roman"/>
          <w:bCs/>
          <w:i/>
          <w:szCs w:val="28"/>
          <w:lang w:val="sv-SE"/>
        </w:rPr>
        <w:t xml:space="preserve">- Kết quả tiếp nhận, xử lý phản ánh, kiến nghị của người dân, tổ chức liên quan đến quy định TTHC: </w:t>
      </w:r>
    </w:p>
    <w:p w:rsidR="006C529D" w:rsidRPr="0043276D" w:rsidRDefault="007A4B84" w:rsidP="00D37C76">
      <w:pPr>
        <w:spacing w:before="120" w:after="0" w:line="240" w:lineRule="auto"/>
        <w:ind w:firstLine="720"/>
        <w:jc w:val="both"/>
        <w:rPr>
          <w:rFonts w:cs="Times New Roman"/>
          <w:spacing w:val="-2"/>
          <w:szCs w:val="28"/>
          <w:lang w:val="sv-SE"/>
        </w:rPr>
      </w:pPr>
      <w:r>
        <w:rPr>
          <w:rFonts w:cs="Times New Roman"/>
          <w:color w:val="000000" w:themeColor="text1"/>
          <w:szCs w:val="28"/>
        </w:rPr>
        <w:t>Trong kỳ báo cáo</w:t>
      </w:r>
      <w:r w:rsidR="00A971AD" w:rsidRPr="003C3A35">
        <w:rPr>
          <w:rFonts w:cs="Times New Roman"/>
          <w:color w:val="000000" w:themeColor="text1"/>
          <w:szCs w:val="28"/>
        </w:rPr>
        <w:t>, UBND huyện đã chỉ đạo các cơ quan, đơn vị triển khai thực hiện đánh giá chất lượng giải quyết TTHC theo quy định tại Quyết định 766/QĐ-TTg ngày 23/6/2022 của Thủ tướng Chính phủ</w:t>
      </w:r>
      <w:r w:rsidR="00A971AD">
        <w:rPr>
          <w:rFonts w:cs="Times New Roman"/>
          <w:spacing w:val="-2"/>
          <w:szCs w:val="28"/>
          <w:lang w:val="sv-SE"/>
        </w:rPr>
        <w:t xml:space="preserve">. </w:t>
      </w:r>
      <w:r w:rsidR="00452C3A" w:rsidRPr="0043276D">
        <w:rPr>
          <w:rFonts w:cs="Times New Roman"/>
          <w:spacing w:val="-2"/>
          <w:szCs w:val="28"/>
          <w:lang w:val="sv-SE"/>
        </w:rPr>
        <w:t>T</w:t>
      </w:r>
      <w:r w:rsidR="00DB63D3" w:rsidRPr="0043276D">
        <w:rPr>
          <w:rFonts w:cs="Times New Roman"/>
          <w:spacing w:val="-2"/>
          <w:szCs w:val="28"/>
          <w:lang w:val="sv-SE"/>
        </w:rPr>
        <w:t xml:space="preserve">ỷ lệ hài lòng trong tiếp nhận, giải quyết TTHC đạt </w:t>
      </w:r>
      <w:r w:rsidR="008F1387" w:rsidRPr="0043276D">
        <w:rPr>
          <w:rFonts w:cs="Times New Roman"/>
          <w:spacing w:val="-2"/>
          <w:szCs w:val="28"/>
          <w:lang w:val="sv-SE"/>
        </w:rPr>
        <w:t>100</w:t>
      </w:r>
      <w:r w:rsidR="00DB63D3" w:rsidRPr="0043276D">
        <w:rPr>
          <w:rFonts w:cs="Times New Roman"/>
          <w:spacing w:val="-2"/>
          <w:szCs w:val="28"/>
          <w:lang w:val="sv-SE"/>
        </w:rPr>
        <w:t>%.</w:t>
      </w:r>
    </w:p>
    <w:p w:rsidR="00BA6BDE" w:rsidRDefault="00B76A88" w:rsidP="00BA6BDE">
      <w:pPr>
        <w:spacing w:before="120" w:after="0" w:line="240" w:lineRule="auto"/>
        <w:ind w:firstLine="720"/>
        <w:jc w:val="both"/>
        <w:rPr>
          <w:rFonts w:cs="Times New Roman"/>
          <w:szCs w:val="28"/>
          <w:lang w:val="sv-SE"/>
        </w:rPr>
      </w:pPr>
      <w:r w:rsidRPr="00BA6BDE">
        <w:rPr>
          <w:rFonts w:cs="Times New Roman"/>
          <w:szCs w:val="28"/>
          <w:lang w:val="sv-SE"/>
        </w:rPr>
        <w:t>Kết quả tiếp nhận và xử lý phản ánh, kiến nghị</w:t>
      </w:r>
      <w:r w:rsidR="00BA6BDE" w:rsidRPr="00BA6BDE">
        <w:rPr>
          <w:rFonts w:cs="Times New Roman"/>
          <w:szCs w:val="28"/>
          <w:lang w:val="sv-SE"/>
        </w:rPr>
        <w:t xml:space="preserve">: </w:t>
      </w:r>
      <w:r w:rsidR="00BA6BDE" w:rsidRPr="004B57E4">
        <w:rPr>
          <w:rFonts w:cs="Times New Roman"/>
          <w:szCs w:val="28"/>
          <w:lang w:val="sv-SE"/>
        </w:rPr>
        <w:t>Trong kỳ báo cáo, UBND huyện không tiếp nhận ý kiến phản ánh, kiến nghị của người dân, tổ chức liên quan đến quy định TTHC.</w:t>
      </w:r>
    </w:p>
    <w:p w:rsidR="00DB63D3" w:rsidRPr="00E21C12" w:rsidRDefault="00F5374F" w:rsidP="00BA6BDE">
      <w:pPr>
        <w:spacing w:before="120" w:after="0" w:line="240" w:lineRule="auto"/>
        <w:ind w:firstLine="720"/>
        <w:jc w:val="both"/>
        <w:rPr>
          <w:rFonts w:cs="Times New Roman"/>
          <w:b/>
          <w:szCs w:val="28"/>
          <w:lang w:val="sv-SE"/>
        </w:rPr>
      </w:pPr>
      <w:r>
        <w:rPr>
          <w:rFonts w:cs="Times New Roman"/>
          <w:b/>
          <w:szCs w:val="28"/>
          <w:lang w:val="sv-SE"/>
        </w:rPr>
        <w:t>2.</w:t>
      </w:r>
      <w:r w:rsidR="00DB63D3" w:rsidRPr="00E21C12">
        <w:rPr>
          <w:rFonts w:cs="Times New Roman"/>
          <w:b/>
          <w:szCs w:val="28"/>
          <w:lang w:val="sv-SE"/>
        </w:rPr>
        <w:t>3. Cải cách tổ chức bộ máy</w:t>
      </w:r>
    </w:p>
    <w:p w:rsidR="000A0E72" w:rsidRPr="007D25B3" w:rsidRDefault="000A0E72" w:rsidP="000A0E72">
      <w:pPr>
        <w:spacing w:before="120" w:after="0" w:line="240" w:lineRule="auto"/>
        <w:ind w:firstLine="720"/>
        <w:jc w:val="both"/>
        <w:rPr>
          <w:spacing w:val="-6"/>
          <w:kern w:val="26"/>
          <w:szCs w:val="28"/>
        </w:rPr>
      </w:pPr>
      <w:r w:rsidRPr="007D25B3">
        <w:rPr>
          <w:rStyle w:val="Heading3"/>
          <w:b w:val="0"/>
          <w:sz w:val="28"/>
          <w:szCs w:val="28"/>
          <w:lang w:val="sv-SE"/>
        </w:rPr>
        <w:t xml:space="preserve">Thực hiện sắp xếp lại các cơ quan hành chính nhà nước cấp huyện đảm bảo đúng quy trình, quy định theo </w:t>
      </w:r>
      <w:r w:rsidRPr="007D25B3">
        <w:rPr>
          <w:szCs w:val="28"/>
        </w:rPr>
        <w:t xml:space="preserve">chủ trương, định hướng Đảng, Nhà nước </w:t>
      </w:r>
      <w:r w:rsidRPr="007D25B3">
        <w:rPr>
          <w:kern w:val="26"/>
          <w:szCs w:val="28"/>
        </w:rPr>
        <w:t xml:space="preserve">về </w:t>
      </w:r>
      <w:r w:rsidRPr="007D25B3">
        <w:rPr>
          <w:spacing w:val="-6"/>
          <w:kern w:val="26"/>
          <w:szCs w:val="28"/>
        </w:rPr>
        <w:t>sắp xếp tổ chức bộ máy của hệ thống chính trị tinh gọn, hoạt động hiệu lực, hiệu quả</w:t>
      </w:r>
      <w:r w:rsidR="00EF0DB3">
        <w:rPr>
          <w:spacing w:val="-6"/>
          <w:kern w:val="26"/>
          <w:szCs w:val="28"/>
        </w:rPr>
        <w:t>.</w:t>
      </w:r>
    </w:p>
    <w:p w:rsidR="000A0E72" w:rsidRPr="007D25B3" w:rsidRDefault="000A0E72" w:rsidP="000A0E72">
      <w:pPr>
        <w:spacing w:before="120" w:after="0"/>
        <w:ind w:firstLine="709"/>
        <w:jc w:val="both"/>
      </w:pPr>
      <w:r w:rsidRPr="007D25B3">
        <w:rPr>
          <w:szCs w:val="28"/>
        </w:rPr>
        <w:t xml:space="preserve">Triển khai xây dựng Đề án </w:t>
      </w:r>
      <w:r w:rsidRPr="007D25B3">
        <w:t>hợp nhất Ban Quản lý dự án Đầu tư xây dựng huyện và Trung tâm Phát triển quỹ đất huyện thành Ban Quản lý dự án đầu tư xây dựng và Phát triển Quỹ đất huyện Phú Hòa.</w:t>
      </w:r>
    </w:p>
    <w:p w:rsidR="000A0E72" w:rsidRPr="007D25B3" w:rsidRDefault="000A0E72" w:rsidP="000A0E72">
      <w:pPr>
        <w:spacing w:beforeLines="40" w:before="96" w:after="0"/>
        <w:ind w:firstLine="709"/>
        <w:jc w:val="both"/>
        <w:rPr>
          <w:spacing w:val="-12"/>
        </w:rPr>
      </w:pPr>
      <w:r w:rsidRPr="007D25B3">
        <w:rPr>
          <w:spacing w:val="-8"/>
        </w:rPr>
        <w:t xml:space="preserve">Kết quả thực hiện tinh giản biên chế: Trong kỳ báo cáo, tinh giản 01 cán bộ cấp </w:t>
      </w:r>
      <w:r w:rsidRPr="007D25B3">
        <w:rPr>
          <w:spacing w:val="-12"/>
        </w:rPr>
        <w:t>xã (nghỉ hưu trước tuổi theo Nghị định số 29/2023/NĐ-CP ngày 03/6/2023 của Chính phủ).</w:t>
      </w:r>
    </w:p>
    <w:p w:rsidR="000A0E72" w:rsidRPr="004D7CF8" w:rsidRDefault="000A0E72" w:rsidP="000A0E72">
      <w:pPr>
        <w:spacing w:beforeLines="40" w:before="96" w:after="0"/>
        <w:ind w:firstLine="709"/>
        <w:jc w:val="both"/>
        <w:rPr>
          <w:spacing w:val="-6"/>
        </w:rPr>
      </w:pPr>
      <w:r w:rsidRPr="007D25B3">
        <w:lastRenderedPageBreak/>
        <w:t xml:space="preserve">Kết quả thực hiện Nghị định số 177/2024/NĐ-CP, ngày 31/12/2024 của Chính phủ Quy định chế độ, chính sách đối với các trường hợp không tái cử, tái bổ nhiệm và cán bộ thôi việc, nghỉ hưu theo nguyện vọng: Trong kỳ báo cáo, có </w:t>
      </w:r>
      <w:r w:rsidRPr="007D25B3">
        <w:rPr>
          <w:spacing w:val="-6"/>
        </w:rPr>
        <w:t xml:space="preserve">01 cán bộ xã nghỉ hưu trước tuổi và 01 cán bộ xã nghỉ công tác chờ đủ tuổi nghỉ hưu; </w:t>
      </w:r>
      <w:r w:rsidRPr="007D25B3">
        <w:t xml:space="preserve">trình Ban Thường vụ Huyện ủy cho chủ trương thực hiện chế độ, chính sách đối với 03 </w:t>
      </w:r>
      <w:r w:rsidRPr="004D7CF8">
        <w:rPr>
          <w:spacing w:val="-6"/>
        </w:rPr>
        <w:t>cán bộ xã nghỉ hưu trước tuổi theo nguyện vọng do không đủ tuổi tái cửa, tái bổ nhiệm.</w:t>
      </w:r>
    </w:p>
    <w:p w:rsidR="000A0E72" w:rsidRPr="007D25B3" w:rsidRDefault="000A0E72" w:rsidP="000A0E72">
      <w:pPr>
        <w:spacing w:beforeLines="40" w:before="96" w:after="0"/>
        <w:ind w:firstLine="709"/>
        <w:jc w:val="both"/>
      </w:pPr>
      <w:r w:rsidRPr="007D25B3">
        <w:rPr>
          <w:spacing w:val="-6"/>
        </w:rPr>
        <w:t xml:space="preserve">Kết quả triển khai </w:t>
      </w:r>
      <w:r w:rsidRPr="007D25B3">
        <w:t>Nghị định số 178/2024/NĐ-CP, ngày 31/12/2024 của Chính phủ Quy định chính sách, chế độ đối với cán bộ, công chức, viên chức, người lao động và lực lượng vũ trang trong thực hiện sắp xếp tổ chức bộ máy của hệ thống chính trị: Trong kỳ báo cáo, hoàn thiện hồ sơ trình Ban Thường vụ Huyện ủy cho chủ trương thực hiện chế độ, chính sách đối với 02 cán bộ huyện nghỉ hưu trước tuổi do sắp xếp tổ chức bộ máy và trình Sở Nội vụ, sở Tài chính thẩm định đối với 04 trường hợp công chức huyện nghỉ hưu trước tuổi do sắp xếp tổ chức bộ máy.</w:t>
      </w:r>
    </w:p>
    <w:p w:rsidR="00DB63D3" w:rsidRPr="00373314" w:rsidRDefault="00F5374F" w:rsidP="00D37C76">
      <w:pPr>
        <w:spacing w:before="120" w:after="0" w:line="240" w:lineRule="auto"/>
        <w:ind w:left="20" w:firstLine="700"/>
        <w:jc w:val="both"/>
        <w:rPr>
          <w:rFonts w:cs="Times New Roman"/>
          <w:b/>
          <w:color w:val="FF0000"/>
          <w:szCs w:val="28"/>
          <w:lang w:val="pt-BR"/>
        </w:rPr>
      </w:pPr>
      <w:r>
        <w:rPr>
          <w:rFonts w:cs="Times New Roman"/>
          <w:b/>
          <w:szCs w:val="28"/>
          <w:lang w:val="pt-BR"/>
        </w:rPr>
        <w:t>2.</w:t>
      </w:r>
      <w:r w:rsidR="00DB63D3" w:rsidRPr="00E21C12">
        <w:rPr>
          <w:rFonts w:cs="Times New Roman"/>
          <w:b/>
          <w:szCs w:val="28"/>
          <w:lang w:val="pt-BR"/>
        </w:rPr>
        <w:t>4. Cải cách chế độ công vụ</w:t>
      </w:r>
    </w:p>
    <w:p w:rsidR="00B14A28" w:rsidRPr="007D25B3" w:rsidRDefault="00B14A28" w:rsidP="00B14A28">
      <w:pPr>
        <w:spacing w:before="120" w:after="0"/>
        <w:ind w:firstLine="720"/>
        <w:jc w:val="both"/>
        <w:rPr>
          <w:rFonts w:cs="Times New Roman"/>
          <w:szCs w:val="28"/>
          <w:shd w:val="clear" w:color="auto" w:fill="FFFFFF"/>
          <w:lang w:val="vi-VN"/>
        </w:rPr>
      </w:pPr>
      <w:r w:rsidRPr="007D25B3">
        <w:rPr>
          <w:rFonts w:cs="Times New Roman"/>
          <w:szCs w:val="28"/>
          <w:shd w:val="clear" w:color="auto" w:fill="FFFFFF"/>
          <w:lang w:val="pt-BR"/>
        </w:rPr>
        <w:t>- Thực hiện kiện toàn cán bộ lãnh đạo, quản lý các cơ quan đơn vị đáp ứng yêu cầu nhiệm vụ chính trị được giao</w:t>
      </w:r>
      <w:r w:rsidRPr="007D25B3">
        <w:rPr>
          <w:rFonts w:cs="Times New Roman"/>
          <w:szCs w:val="28"/>
          <w:shd w:val="clear" w:color="auto" w:fill="FFFFFF"/>
          <w:lang w:val="vi-VN"/>
        </w:rPr>
        <w:t xml:space="preserve">. </w:t>
      </w:r>
      <w:r w:rsidRPr="007D25B3">
        <w:rPr>
          <w:rFonts w:cs="Times New Roman"/>
          <w:szCs w:val="28"/>
          <w:shd w:val="clear" w:color="auto" w:fill="FFFFFF"/>
        </w:rPr>
        <w:t>Đến tháng 02/2025</w:t>
      </w:r>
      <w:r w:rsidRPr="007D25B3">
        <w:rPr>
          <w:rFonts w:cs="Times New Roman"/>
          <w:szCs w:val="28"/>
          <w:shd w:val="clear" w:color="auto" w:fill="FFFFFF"/>
          <w:lang w:val="vi-VN"/>
        </w:rPr>
        <w:t>: điều động 21 viên chức giáo viên; biệt phái 01 viên chức</w:t>
      </w:r>
      <w:r w:rsidR="0081074A">
        <w:rPr>
          <w:rFonts w:cs="Times New Roman"/>
          <w:szCs w:val="28"/>
          <w:shd w:val="clear" w:color="auto" w:fill="FFFFFF"/>
        </w:rPr>
        <w:t xml:space="preserve"> vào làm vị trí công chức Phòng Văn hóa, Khoa học và Thông tin huyện</w:t>
      </w:r>
      <w:r w:rsidRPr="007D25B3">
        <w:rPr>
          <w:rFonts w:cs="Times New Roman"/>
          <w:szCs w:val="28"/>
          <w:shd w:val="clear" w:color="auto" w:fill="FFFFFF"/>
          <w:lang w:val="vi-VN"/>
        </w:rPr>
        <w:t>.</w:t>
      </w:r>
    </w:p>
    <w:p w:rsidR="00B14A28" w:rsidRPr="007D25B3" w:rsidRDefault="00B14A28" w:rsidP="00B14A28">
      <w:pPr>
        <w:spacing w:before="120" w:after="0" w:line="240" w:lineRule="auto"/>
        <w:ind w:firstLine="720"/>
        <w:jc w:val="both"/>
        <w:rPr>
          <w:rFonts w:cs="Times New Roman"/>
          <w:szCs w:val="28"/>
          <w:shd w:val="clear" w:color="auto" w:fill="FFFFFF"/>
          <w:lang w:val="pt-BR"/>
        </w:rPr>
      </w:pPr>
      <w:r w:rsidRPr="007D25B3">
        <w:rPr>
          <w:rFonts w:cs="Times New Roman"/>
          <w:szCs w:val="28"/>
          <w:shd w:val="clear" w:color="auto" w:fill="FFFFFF"/>
          <w:lang w:val="pt-BR"/>
        </w:rPr>
        <w:t>- Thực hiện đầy đủ, kịp thời các chế độ chính sách đối với cán bộ, công chức, viên chức; đã thực hiện nâng bậc lương thường xuyên, nâng bậc lương trước hạn và các loại phụ cấp theo quy định; công nhận hết thời gian tập sự, đề nghị bổ nhiệm chức danh nghề nghiệp, chuyển chức danh nghề nghiệp, bổ nhiệm ngạch đảm bảo theo quy định.</w:t>
      </w:r>
    </w:p>
    <w:p w:rsidR="00B14A28" w:rsidRPr="007D25B3" w:rsidRDefault="00B14A28" w:rsidP="00B14A28">
      <w:pPr>
        <w:spacing w:before="120" w:after="120" w:line="240" w:lineRule="auto"/>
        <w:ind w:firstLine="720"/>
        <w:jc w:val="both"/>
        <w:rPr>
          <w:rFonts w:cs="Times New Roman"/>
          <w:b/>
          <w:i/>
          <w:szCs w:val="28"/>
          <w:shd w:val="clear" w:color="auto" w:fill="FFFFFF"/>
          <w:lang w:val="pt-BR"/>
        </w:rPr>
      </w:pPr>
      <w:r w:rsidRPr="007D25B3">
        <w:rPr>
          <w:szCs w:val="28"/>
        </w:rPr>
        <w:t>- Giao biên chế công chức của các cơ quan hành chính nhà nước; số lượng người làm việc trong các đơn vị sự nghiệp công lập và các Hội do Đảng, Nhà nước giao nhiệm vụ năm 202</w:t>
      </w:r>
      <w:r w:rsidRPr="007D25B3">
        <w:rPr>
          <w:rFonts w:cs="Times New Roman"/>
          <w:szCs w:val="28"/>
          <w:shd w:val="clear" w:color="auto" w:fill="FFFFFF"/>
          <w:lang w:val="pt-BR"/>
        </w:rPr>
        <w:t xml:space="preserve">5 </w:t>
      </w:r>
      <w:r w:rsidRPr="007D25B3">
        <w:rPr>
          <w:rFonts w:cs="Times New Roman"/>
          <w:i/>
          <w:szCs w:val="28"/>
          <w:shd w:val="clear" w:color="auto" w:fill="FFFFFF"/>
          <w:lang w:val="pt-BR"/>
        </w:rPr>
        <w:t>(Quyết định số 211/QĐ-UBND ngày 21/01/2025)</w:t>
      </w:r>
      <w:r w:rsidRPr="007D25B3">
        <w:rPr>
          <w:rFonts w:cs="Times New Roman"/>
          <w:szCs w:val="28"/>
          <w:shd w:val="clear" w:color="auto" w:fill="FFFFFF"/>
          <w:lang w:val="pt-BR"/>
        </w:rPr>
        <w:t xml:space="preserve">; giao số lượng cán bộ, công chức và người hoạt động không chuyên trách cấp xã trên địa bàn huyện Phú Hòa năm 2025 </w:t>
      </w:r>
      <w:r w:rsidRPr="007D25B3">
        <w:rPr>
          <w:rFonts w:cs="Times New Roman"/>
          <w:i/>
          <w:szCs w:val="28"/>
          <w:shd w:val="clear" w:color="auto" w:fill="FFFFFF"/>
          <w:lang w:val="pt-BR"/>
        </w:rPr>
        <w:t>(Quyết định số 214/QĐ-UBND ngày 21/01/2025 của UBND huyện Phú Hòa).</w:t>
      </w:r>
    </w:p>
    <w:p w:rsidR="001018B5" w:rsidRPr="00A2002F" w:rsidRDefault="00F5374F" w:rsidP="00D37C76">
      <w:pPr>
        <w:spacing w:before="120" w:after="0" w:line="240" w:lineRule="auto"/>
        <w:ind w:firstLine="720"/>
        <w:jc w:val="both"/>
        <w:rPr>
          <w:rFonts w:cs="Times New Roman"/>
          <w:b/>
          <w:szCs w:val="28"/>
          <w:shd w:val="clear" w:color="auto" w:fill="FFFFFF"/>
          <w:lang w:val="pt-BR"/>
        </w:rPr>
      </w:pPr>
      <w:r w:rsidRPr="00A2002F">
        <w:rPr>
          <w:rFonts w:cs="Times New Roman"/>
          <w:b/>
          <w:szCs w:val="28"/>
          <w:shd w:val="clear" w:color="auto" w:fill="FFFFFF"/>
          <w:lang w:val="pt-BR"/>
        </w:rPr>
        <w:t>2.</w:t>
      </w:r>
      <w:r w:rsidR="001018B5" w:rsidRPr="00A2002F">
        <w:rPr>
          <w:rFonts w:cs="Times New Roman"/>
          <w:b/>
          <w:szCs w:val="28"/>
          <w:shd w:val="clear" w:color="auto" w:fill="FFFFFF"/>
          <w:lang w:val="pt-BR"/>
        </w:rPr>
        <w:t>5. Cải cách tài chính công</w:t>
      </w:r>
    </w:p>
    <w:p w:rsidR="00973C24" w:rsidRPr="007A4BAB" w:rsidRDefault="00973C24" w:rsidP="00A3151D">
      <w:pPr>
        <w:spacing w:before="120" w:after="0" w:line="240" w:lineRule="auto"/>
        <w:ind w:firstLine="720"/>
        <w:jc w:val="both"/>
        <w:rPr>
          <w:spacing w:val="-4"/>
        </w:rPr>
      </w:pPr>
      <w:r w:rsidRPr="00C22510">
        <w:rPr>
          <w:spacing w:val="-4"/>
        </w:rPr>
        <w:t xml:space="preserve">- Tiến độ, kết quả thực hiện dự toán thu - chi ngân sách nhà nước theo Kế hoạch được giao lũy kế đến ngày </w:t>
      </w:r>
      <w:r w:rsidR="00CE6235" w:rsidRPr="00C22510">
        <w:rPr>
          <w:spacing w:val="-4"/>
        </w:rPr>
        <w:t>28</w:t>
      </w:r>
      <w:r w:rsidR="00253212" w:rsidRPr="00C22510">
        <w:rPr>
          <w:spacing w:val="-4"/>
        </w:rPr>
        <w:t>/</w:t>
      </w:r>
      <w:r w:rsidR="008377C9" w:rsidRPr="00C22510">
        <w:rPr>
          <w:spacing w:val="-4"/>
        </w:rPr>
        <w:t>0</w:t>
      </w:r>
      <w:r w:rsidR="00CE6235" w:rsidRPr="00C22510">
        <w:rPr>
          <w:spacing w:val="-4"/>
        </w:rPr>
        <w:t>2</w:t>
      </w:r>
      <w:r w:rsidRPr="00C22510">
        <w:rPr>
          <w:spacing w:val="-4"/>
        </w:rPr>
        <w:t>/202</w:t>
      </w:r>
      <w:r w:rsidR="006C7161" w:rsidRPr="00C22510">
        <w:rPr>
          <w:spacing w:val="-4"/>
        </w:rPr>
        <w:t>5</w:t>
      </w:r>
      <w:r w:rsidRPr="00C22510">
        <w:rPr>
          <w:spacing w:val="-4"/>
        </w:rPr>
        <w:t xml:space="preserve">: </w:t>
      </w:r>
      <w:r w:rsidR="00742D02" w:rsidRPr="00C22510">
        <w:rPr>
          <w:spacing w:val="-4"/>
        </w:rPr>
        <w:t xml:space="preserve">Tổng thu NSNN trên địa bàn là </w:t>
      </w:r>
      <w:r w:rsidR="00C22510" w:rsidRPr="00C22510">
        <w:rPr>
          <w:spacing w:val="-4"/>
        </w:rPr>
        <w:t>34.435</w:t>
      </w:r>
      <w:r w:rsidR="00742D02" w:rsidRPr="00C22510">
        <w:rPr>
          <w:spacing w:val="-4"/>
        </w:rPr>
        <w:t xml:space="preserve"> triệu đồng, đạt </w:t>
      </w:r>
      <w:r w:rsidR="00C22510" w:rsidRPr="00C22510">
        <w:rPr>
          <w:spacing w:val="-4"/>
        </w:rPr>
        <w:t>17</w:t>
      </w:r>
      <w:r w:rsidR="00742D02" w:rsidRPr="00C22510">
        <w:rPr>
          <w:spacing w:val="-4"/>
        </w:rPr>
        <w:t xml:space="preserve">% dự toán tỉnh giao, </w:t>
      </w:r>
      <w:r w:rsidR="00C22510" w:rsidRPr="00C22510">
        <w:rPr>
          <w:spacing w:val="-4"/>
        </w:rPr>
        <w:t>12</w:t>
      </w:r>
      <w:r w:rsidR="00742D02" w:rsidRPr="00C22510">
        <w:rPr>
          <w:spacing w:val="-4"/>
        </w:rPr>
        <w:t xml:space="preserve">,3% dự toán huyện giao, </w:t>
      </w:r>
      <w:r w:rsidR="00676A23" w:rsidRPr="00C22510">
        <w:rPr>
          <w:spacing w:val="-4"/>
        </w:rPr>
        <w:t xml:space="preserve">giảm </w:t>
      </w:r>
      <w:r w:rsidR="00C22510" w:rsidRPr="00C22510">
        <w:rPr>
          <w:spacing w:val="-4"/>
        </w:rPr>
        <w:t>33</w:t>
      </w:r>
      <w:r w:rsidR="00676A23" w:rsidRPr="00C22510">
        <w:rPr>
          <w:spacing w:val="-4"/>
        </w:rPr>
        <w:t>%</w:t>
      </w:r>
      <w:r w:rsidR="00742D02" w:rsidRPr="00C22510">
        <w:rPr>
          <w:spacing w:val="-4"/>
        </w:rPr>
        <w:t xml:space="preserve"> so với </w:t>
      </w:r>
      <w:r w:rsidR="00676A23" w:rsidRPr="00C22510">
        <w:rPr>
          <w:spacing w:val="-4"/>
        </w:rPr>
        <w:t xml:space="preserve">cùng kỳ </w:t>
      </w:r>
      <w:r w:rsidR="00742D02" w:rsidRPr="00C22510">
        <w:rPr>
          <w:spacing w:val="-4"/>
        </w:rPr>
        <w:t xml:space="preserve">năm trước. </w:t>
      </w:r>
      <w:r w:rsidR="00742D02" w:rsidRPr="007A4BAB">
        <w:rPr>
          <w:spacing w:val="-4"/>
        </w:rPr>
        <w:t xml:space="preserve">Tổng chi NSĐP là </w:t>
      </w:r>
      <w:r w:rsidR="00C22510" w:rsidRPr="007A4BAB">
        <w:rPr>
          <w:spacing w:val="-4"/>
        </w:rPr>
        <w:t>85.526</w:t>
      </w:r>
      <w:r w:rsidR="00742D02" w:rsidRPr="007A4BAB">
        <w:rPr>
          <w:spacing w:val="-4"/>
        </w:rPr>
        <w:t xml:space="preserve"> triệu đồng, đạt </w:t>
      </w:r>
      <w:r w:rsidR="00C22510" w:rsidRPr="007A4BAB">
        <w:rPr>
          <w:spacing w:val="-4"/>
        </w:rPr>
        <w:t>12</w:t>
      </w:r>
      <w:r w:rsidR="00742D02" w:rsidRPr="007A4BAB">
        <w:rPr>
          <w:spacing w:val="-4"/>
        </w:rPr>
        <w:t>,</w:t>
      </w:r>
      <w:r w:rsidR="00676A23" w:rsidRPr="007A4BAB">
        <w:rPr>
          <w:spacing w:val="-4"/>
        </w:rPr>
        <w:t>4</w:t>
      </w:r>
      <w:r w:rsidR="00742D02" w:rsidRPr="007A4BAB">
        <w:rPr>
          <w:spacing w:val="-4"/>
        </w:rPr>
        <w:t xml:space="preserve">% dự toán tỉnh giao, đạt </w:t>
      </w:r>
      <w:r w:rsidR="00C22510" w:rsidRPr="007A4BAB">
        <w:rPr>
          <w:spacing w:val="-4"/>
        </w:rPr>
        <w:t>11,2</w:t>
      </w:r>
      <w:r w:rsidR="00742D02" w:rsidRPr="007A4BAB">
        <w:rPr>
          <w:spacing w:val="-4"/>
        </w:rPr>
        <w:t xml:space="preserve">% dự toán huyện giao, tăng </w:t>
      </w:r>
      <w:r w:rsidR="00C22510" w:rsidRPr="007A4BAB">
        <w:rPr>
          <w:spacing w:val="-4"/>
        </w:rPr>
        <w:t>5</w:t>
      </w:r>
      <w:r w:rsidR="00742D02" w:rsidRPr="007A4BAB">
        <w:rPr>
          <w:spacing w:val="-4"/>
        </w:rPr>
        <w:t>,</w:t>
      </w:r>
      <w:r w:rsidR="00C22510" w:rsidRPr="007A4BAB">
        <w:rPr>
          <w:spacing w:val="-4"/>
        </w:rPr>
        <w:t>9</w:t>
      </w:r>
      <w:r w:rsidR="00742D02" w:rsidRPr="007A4BAB">
        <w:rPr>
          <w:spacing w:val="-4"/>
        </w:rPr>
        <w:t>% so với cùng kỳ</w:t>
      </w:r>
      <w:r w:rsidRPr="007A4BAB">
        <w:rPr>
          <w:spacing w:val="-4"/>
        </w:rPr>
        <w:t>.</w:t>
      </w:r>
    </w:p>
    <w:p w:rsidR="00960E33" w:rsidRPr="00B90087" w:rsidRDefault="00960E33" w:rsidP="00960E33">
      <w:pPr>
        <w:pBdr>
          <w:top w:val="dotted" w:sz="4" w:space="0" w:color="FFFFFF"/>
          <w:left w:val="dotted" w:sz="4" w:space="0" w:color="FFFFFF"/>
          <w:bottom w:val="dotted" w:sz="4" w:space="9" w:color="FFFFFF"/>
          <w:right w:val="dotted" w:sz="4" w:space="0" w:color="FFFFFF"/>
        </w:pBdr>
        <w:spacing w:before="120" w:after="0" w:line="240" w:lineRule="auto"/>
        <w:ind w:firstLine="720"/>
        <w:jc w:val="both"/>
        <w:rPr>
          <w:rFonts w:cs="Times New Roman"/>
          <w:spacing w:val="-8"/>
          <w:szCs w:val="28"/>
          <w:lang w:val="pt-BR"/>
        </w:rPr>
      </w:pPr>
      <w:r w:rsidRPr="00B90087">
        <w:rPr>
          <w:rFonts w:cs="Times New Roman"/>
          <w:spacing w:val="-8"/>
          <w:szCs w:val="28"/>
          <w:lang w:val="pt-BR"/>
        </w:rPr>
        <w:t>- Tình hình triển khai thực hiện cơ chế tự chủ theo Nghị định 60/2021/NĐ-CP:</w:t>
      </w:r>
    </w:p>
    <w:p w:rsidR="00960E33" w:rsidRPr="003478C0" w:rsidRDefault="00960E33" w:rsidP="00960E33">
      <w:pPr>
        <w:pBdr>
          <w:top w:val="dotted" w:sz="4" w:space="0" w:color="FFFFFF"/>
          <w:left w:val="dotted" w:sz="4" w:space="0" w:color="FFFFFF"/>
          <w:bottom w:val="dotted" w:sz="4" w:space="9" w:color="FFFFFF"/>
          <w:right w:val="dotted" w:sz="4" w:space="0" w:color="FFFFFF"/>
        </w:pBdr>
        <w:spacing w:before="120" w:after="0" w:line="240" w:lineRule="auto"/>
        <w:ind w:firstLine="720"/>
        <w:jc w:val="both"/>
        <w:rPr>
          <w:rFonts w:cs="Times New Roman"/>
          <w:spacing w:val="-4"/>
          <w:szCs w:val="28"/>
          <w:lang w:val="pt-BR"/>
        </w:rPr>
      </w:pPr>
      <w:r w:rsidRPr="003478C0">
        <w:rPr>
          <w:rFonts w:cs="Times New Roman"/>
          <w:spacing w:val="-4"/>
          <w:szCs w:val="28"/>
          <w:lang w:val="pt-BR"/>
        </w:rPr>
        <w:t>UBND huyện đã ban hành Quyết định số 866/QĐ-UBND ngày 28/02/2024 về việc giao quyền tự chủ tài chính cho các đơn vị sự nghiệp công lập giai đoạn 2023-2025 thay thế Quyết định số 3663/QĐ-UBND ngày 17/7/2023,cụ thể:</w:t>
      </w:r>
    </w:p>
    <w:p w:rsidR="00960E33" w:rsidRDefault="00960E33" w:rsidP="00960E33">
      <w:pPr>
        <w:pBdr>
          <w:top w:val="dotted" w:sz="4" w:space="0" w:color="FFFFFF"/>
          <w:left w:val="dotted" w:sz="4" w:space="0" w:color="FFFFFF"/>
          <w:bottom w:val="dotted" w:sz="4" w:space="9" w:color="FFFFFF"/>
          <w:right w:val="dotted" w:sz="4" w:space="0" w:color="FFFFFF"/>
        </w:pBdr>
        <w:spacing w:before="120" w:after="0" w:line="240" w:lineRule="auto"/>
        <w:ind w:firstLine="720"/>
        <w:jc w:val="both"/>
        <w:rPr>
          <w:rFonts w:cs="Times New Roman"/>
          <w:szCs w:val="28"/>
          <w:lang w:val="pt-BR"/>
        </w:rPr>
      </w:pPr>
      <w:r w:rsidRPr="00543818">
        <w:rPr>
          <w:rFonts w:cs="Times New Roman"/>
          <w:szCs w:val="28"/>
          <w:lang w:val="pt-BR"/>
        </w:rPr>
        <w:lastRenderedPageBreak/>
        <w:t>+ Đơn vị sự nghiệp công tự bảo đảm chi thường xuyên (nhóm 2): Ban quản lý Dự án đầu tư xây dựng.</w:t>
      </w:r>
    </w:p>
    <w:p w:rsidR="00960E33" w:rsidRDefault="00960E33" w:rsidP="00A2002F">
      <w:pPr>
        <w:pBdr>
          <w:top w:val="dotted" w:sz="4" w:space="0" w:color="FFFFFF"/>
          <w:left w:val="dotted" w:sz="4" w:space="0" w:color="FFFFFF"/>
          <w:bottom w:val="dotted" w:sz="4" w:space="9" w:color="FFFFFF"/>
          <w:right w:val="dotted" w:sz="4" w:space="0" w:color="FFFFFF"/>
        </w:pBdr>
        <w:spacing w:before="120" w:after="0" w:line="240" w:lineRule="auto"/>
        <w:ind w:firstLine="720"/>
        <w:jc w:val="both"/>
        <w:rPr>
          <w:rFonts w:cs="Times New Roman"/>
          <w:szCs w:val="28"/>
          <w:lang w:val="pt-BR"/>
        </w:rPr>
      </w:pPr>
      <w:r w:rsidRPr="00EB49C1">
        <w:rPr>
          <w:rFonts w:cs="Times New Roman"/>
          <w:spacing w:val="-6"/>
          <w:szCs w:val="28"/>
          <w:lang w:val="pt-BR"/>
        </w:rPr>
        <w:t>+ Đơn vị sự nghiệp công tự bảo đảm một phần chi thường xuyên (nhóm 3):</w:t>
      </w:r>
      <w:r w:rsidRPr="005A179E">
        <w:rPr>
          <w:rFonts w:cs="Times New Roman"/>
          <w:szCs w:val="28"/>
          <w:lang w:val="pt-BR"/>
        </w:rPr>
        <w:t xml:space="preserve"> Trung tâm Phát triển quỹ đất (mức tự chủ 40%).</w:t>
      </w:r>
    </w:p>
    <w:p w:rsidR="00960E33" w:rsidRDefault="00960E33" w:rsidP="00960E33">
      <w:pPr>
        <w:pBdr>
          <w:top w:val="dotted" w:sz="4" w:space="0" w:color="FFFFFF"/>
          <w:left w:val="dotted" w:sz="4" w:space="0" w:color="FFFFFF"/>
          <w:bottom w:val="dotted" w:sz="4" w:space="9" w:color="FFFFFF"/>
          <w:right w:val="dotted" w:sz="4" w:space="0" w:color="FFFFFF"/>
        </w:pBdr>
        <w:spacing w:before="120" w:after="0" w:line="240" w:lineRule="auto"/>
        <w:ind w:firstLine="720"/>
        <w:jc w:val="both"/>
        <w:rPr>
          <w:rFonts w:cs="Times New Roman"/>
          <w:szCs w:val="28"/>
          <w:lang w:val="pt-BR"/>
        </w:rPr>
      </w:pPr>
      <w:r w:rsidRPr="005A179E">
        <w:rPr>
          <w:rFonts w:cs="Times New Roman"/>
          <w:szCs w:val="28"/>
          <w:lang w:val="pt-BR"/>
        </w:rPr>
        <w:t xml:space="preserve">+ </w:t>
      </w:r>
      <w:r w:rsidRPr="00EB49C1">
        <w:rPr>
          <w:rFonts w:cs="Times New Roman"/>
          <w:spacing w:val="-6"/>
          <w:szCs w:val="28"/>
          <w:lang w:val="pt-BR"/>
        </w:rPr>
        <w:t>Đơn vị sự nghiệp công do Nhà nước bảo đảm chi thường xuyên (nhóm 4):</w:t>
      </w:r>
      <w:r w:rsidRPr="005A179E">
        <w:rPr>
          <w:rFonts w:cs="Times New Roman"/>
          <w:szCs w:val="28"/>
          <w:lang w:val="pt-BR"/>
        </w:rPr>
        <w:t xml:space="preserve"> gồm 28 trường, Trung tâm Giáo dục nghề nghiệp - Giáo dục thường xuyên, Trung tâm Văn hóa - Thể thao và Truyền thanh - Truyền hình.</w:t>
      </w:r>
    </w:p>
    <w:p w:rsidR="009F77F3" w:rsidRPr="009F77F3" w:rsidRDefault="009F77F3" w:rsidP="009F77F3">
      <w:pPr>
        <w:pBdr>
          <w:top w:val="dotted" w:sz="4" w:space="0" w:color="FFFFFF"/>
          <w:left w:val="dotted" w:sz="4" w:space="0" w:color="FFFFFF"/>
          <w:bottom w:val="dotted" w:sz="4" w:space="9" w:color="FFFFFF"/>
          <w:right w:val="dotted" w:sz="4" w:space="0" w:color="FFFFFF"/>
        </w:pBdr>
        <w:spacing w:before="120" w:after="120" w:line="240" w:lineRule="auto"/>
        <w:ind w:firstLine="720"/>
        <w:jc w:val="both"/>
        <w:rPr>
          <w:rFonts w:eastAsia="Calibri" w:cs="Times New Roman"/>
          <w:szCs w:val="28"/>
        </w:rPr>
      </w:pPr>
      <w:r w:rsidRPr="007D25B3">
        <w:rPr>
          <w:rFonts w:cs="Times New Roman"/>
          <w:szCs w:val="28"/>
          <w:lang w:val="pt-BR"/>
        </w:rPr>
        <w:t>+ Đơn vị sự nghiệp vừa được Nhà nước đảm bảo chi thường xuyên (</w:t>
      </w:r>
      <w:r w:rsidRPr="007D25B3">
        <w:rPr>
          <w:rFonts w:eastAsia="Calibri" w:cs="Times New Roman"/>
          <w:szCs w:val="28"/>
          <w:lang w:val="vi-VN"/>
        </w:rPr>
        <w:t xml:space="preserve">đối với vị trí việc làm chức danh nghề nghiệp chuyên môn dùng chung) và tự đảm bảo một phần chi thường xuyên </w:t>
      </w:r>
      <w:r w:rsidRPr="007D25B3">
        <w:rPr>
          <w:rFonts w:eastAsia="Calibri" w:cs="Times New Roman"/>
          <w:szCs w:val="28"/>
        </w:rPr>
        <w:t xml:space="preserve">(50%): </w:t>
      </w:r>
      <w:r w:rsidRPr="007D25B3">
        <w:rPr>
          <w:rFonts w:cs="Times New Roman"/>
          <w:szCs w:val="28"/>
          <w:lang w:val="pt-BR"/>
        </w:rPr>
        <w:t>Trung tâm Y tế huyện.</w:t>
      </w:r>
    </w:p>
    <w:p w:rsidR="00201B39" w:rsidRPr="00931E39" w:rsidRDefault="00201B39" w:rsidP="00201B39">
      <w:pPr>
        <w:pBdr>
          <w:top w:val="dotted" w:sz="4" w:space="0" w:color="FFFFFF"/>
          <w:left w:val="dotted" w:sz="4" w:space="0" w:color="FFFFFF"/>
          <w:bottom w:val="dotted" w:sz="4" w:space="9" w:color="FFFFFF"/>
          <w:right w:val="dotted" w:sz="4" w:space="0" w:color="FFFFFF"/>
        </w:pBdr>
        <w:spacing w:before="120" w:after="0" w:line="240" w:lineRule="auto"/>
        <w:ind w:firstLine="720"/>
        <w:jc w:val="both"/>
        <w:rPr>
          <w:rFonts w:cs="Times New Roman"/>
          <w:b/>
          <w:color w:val="000000" w:themeColor="text1"/>
          <w:szCs w:val="28"/>
          <w:lang w:val="sv-SE"/>
        </w:rPr>
      </w:pPr>
      <w:r w:rsidRPr="00931E39">
        <w:rPr>
          <w:rFonts w:cs="Times New Roman"/>
          <w:b/>
          <w:color w:val="000000" w:themeColor="text1"/>
          <w:szCs w:val="28"/>
          <w:lang w:val="it-IT"/>
        </w:rPr>
        <w:t>2.6</w:t>
      </w:r>
      <w:r w:rsidRPr="00931E39">
        <w:rPr>
          <w:rFonts w:cs="Times New Roman"/>
          <w:b/>
          <w:color w:val="000000" w:themeColor="text1"/>
          <w:szCs w:val="28"/>
          <w:lang w:val="sv-SE"/>
        </w:rPr>
        <w:t>. Xây dựng và phát triển Chính quyền điện tử, Chính quyền số</w:t>
      </w:r>
    </w:p>
    <w:p w:rsidR="000F6033" w:rsidRPr="006C7923" w:rsidRDefault="00201B39" w:rsidP="00BB400E">
      <w:pPr>
        <w:pBdr>
          <w:top w:val="dotted" w:sz="4" w:space="0" w:color="FFFFFF"/>
          <w:left w:val="dotted" w:sz="4" w:space="0" w:color="FFFFFF"/>
          <w:bottom w:val="dotted" w:sz="4" w:space="9" w:color="FFFFFF"/>
          <w:right w:val="dotted" w:sz="4" w:space="0" w:color="FFFFFF"/>
        </w:pBdr>
        <w:spacing w:before="120" w:after="0" w:line="240" w:lineRule="auto"/>
        <w:ind w:firstLine="720"/>
        <w:jc w:val="both"/>
        <w:rPr>
          <w:rFonts w:cs="Times New Roman"/>
          <w:szCs w:val="28"/>
          <w:lang w:val="sv-SE"/>
        </w:rPr>
      </w:pPr>
      <w:r w:rsidRPr="006C7923">
        <w:rPr>
          <w:spacing w:val="-8"/>
          <w:lang w:val="nl-NL"/>
        </w:rPr>
        <w:t>Kết quả thống kê một số chỉ tiêu về dịch vụ công trực tuyến trên Cổng Dịch vụ công quốc gia</w:t>
      </w:r>
      <w:r w:rsidR="00001BA6" w:rsidRPr="006C7923">
        <w:rPr>
          <w:spacing w:val="-8"/>
          <w:lang w:val="nl-NL"/>
        </w:rPr>
        <w:t xml:space="preserve"> </w:t>
      </w:r>
      <w:r w:rsidR="00B635C1" w:rsidRPr="006C7923">
        <w:rPr>
          <w:spacing w:val="-8"/>
          <w:lang w:val="nl-NL"/>
        </w:rPr>
        <w:t>từ ngày 01/</w:t>
      </w:r>
      <w:r w:rsidR="002B143E" w:rsidRPr="006C7923">
        <w:rPr>
          <w:spacing w:val="-8"/>
          <w:lang w:val="nl-NL"/>
        </w:rPr>
        <w:t>0</w:t>
      </w:r>
      <w:r w:rsidR="005E1729" w:rsidRPr="006C7923">
        <w:rPr>
          <w:spacing w:val="-8"/>
          <w:lang w:val="nl-NL"/>
        </w:rPr>
        <w:t>2</w:t>
      </w:r>
      <w:r w:rsidR="00B635C1" w:rsidRPr="006C7923">
        <w:rPr>
          <w:spacing w:val="-8"/>
          <w:lang w:val="nl-NL"/>
        </w:rPr>
        <w:t>/202</w:t>
      </w:r>
      <w:r w:rsidR="002B143E" w:rsidRPr="006C7923">
        <w:rPr>
          <w:spacing w:val="-8"/>
          <w:lang w:val="nl-NL"/>
        </w:rPr>
        <w:t>5</w:t>
      </w:r>
      <w:r w:rsidR="00B635C1" w:rsidRPr="006C7923">
        <w:rPr>
          <w:spacing w:val="-8"/>
          <w:lang w:val="nl-NL"/>
        </w:rPr>
        <w:t xml:space="preserve"> đến ngày </w:t>
      </w:r>
      <w:r w:rsidR="005E1729" w:rsidRPr="006C7923">
        <w:rPr>
          <w:spacing w:val="-8"/>
          <w:lang w:val="nl-NL"/>
        </w:rPr>
        <w:t>28</w:t>
      </w:r>
      <w:r w:rsidR="00B635C1" w:rsidRPr="006C7923">
        <w:rPr>
          <w:spacing w:val="-8"/>
          <w:lang w:val="nl-NL"/>
        </w:rPr>
        <w:t>/</w:t>
      </w:r>
      <w:r w:rsidR="003D4CA2" w:rsidRPr="006C7923">
        <w:rPr>
          <w:spacing w:val="-8"/>
          <w:lang w:val="nl-NL"/>
        </w:rPr>
        <w:t>0</w:t>
      </w:r>
      <w:r w:rsidR="005E1729" w:rsidRPr="006C7923">
        <w:rPr>
          <w:spacing w:val="-8"/>
          <w:lang w:val="nl-NL"/>
        </w:rPr>
        <w:t>2</w:t>
      </w:r>
      <w:r w:rsidR="00B635C1" w:rsidRPr="006C7923">
        <w:rPr>
          <w:spacing w:val="-8"/>
          <w:lang w:val="nl-NL"/>
        </w:rPr>
        <w:t>/202</w:t>
      </w:r>
      <w:r w:rsidR="003D4CA2" w:rsidRPr="006C7923">
        <w:rPr>
          <w:spacing w:val="-8"/>
          <w:lang w:val="nl-NL"/>
        </w:rPr>
        <w:t>5</w:t>
      </w:r>
      <w:r w:rsidR="00B635C1" w:rsidRPr="006C7923">
        <w:rPr>
          <w:spacing w:val="-8"/>
          <w:lang w:val="nl-NL"/>
        </w:rPr>
        <w:t xml:space="preserve">: </w:t>
      </w:r>
      <w:r w:rsidRPr="006C7923">
        <w:rPr>
          <w:spacing w:val="-8"/>
          <w:lang w:val="nl-NL"/>
        </w:rPr>
        <w:t xml:space="preserve">TTHC cung cấp DVC trực tuyến huyện đạt tỷ lệ </w:t>
      </w:r>
      <w:r w:rsidR="0019150C" w:rsidRPr="006C7923">
        <w:rPr>
          <w:spacing w:val="-8"/>
          <w:lang w:val="nl-NL"/>
        </w:rPr>
        <w:t>9</w:t>
      </w:r>
      <w:r w:rsidR="00B11B63" w:rsidRPr="006C7923">
        <w:rPr>
          <w:spacing w:val="-8"/>
          <w:lang w:val="nl-NL"/>
        </w:rPr>
        <w:t>6,</w:t>
      </w:r>
      <w:r w:rsidR="007313AD" w:rsidRPr="006C7923">
        <w:rPr>
          <w:spacing w:val="-8"/>
          <w:lang w:val="nl-NL"/>
        </w:rPr>
        <w:t>4</w:t>
      </w:r>
      <w:r w:rsidR="0019150C" w:rsidRPr="006C7923">
        <w:rPr>
          <w:spacing w:val="-8"/>
          <w:lang w:val="nl-NL"/>
        </w:rPr>
        <w:t xml:space="preserve"> </w:t>
      </w:r>
      <w:r w:rsidRPr="006C7923">
        <w:rPr>
          <w:spacing w:val="-8"/>
          <w:lang w:val="nl-NL"/>
        </w:rPr>
        <w:t xml:space="preserve">%; </w:t>
      </w:r>
      <w:r w:rsidRPr="006C7923">
        <w:rPr>
          <w:rFonts w:cs="Times New Roman"/>
          <w:szCs w:val="28"/>
          <w:lang w:val="sv-SE"/>
        </w:rPr>
        <w:t xml:space="preserve">tỷ lệ hồ sơ thanh toán trực tuyến huyện đạt tỷ lệ </w:t>
      </w:r>
      <w:r w:rsidR="007313AD" w:rsidRPr="006C7923">
        <w:rPr>
          <w:rFonts w:cs="Times New Roman"/>
          <w:szCs w:val="28"/>
          <w:lang w:val="sv-SE"/>
        </w:rPr>
        <w:t>89,68</w:t>
      </w:r>
      <w:r w:rsidRPr="006C7923">
        <w:rPr>
          <w:rFonts w:cs="Times New Roman"/>
          <w:szCs w:val="28"/>
          <w:lang w:val="sv-SE"/>
        </w:rPr>
        <w:t xml:space="preserve">% (chỉ tiêu đề ra 40%); tỷ lệ số hóa hồ sơ đạt </w:t>
      </w:r>
      <w:r w:rsidR="007313AD" w:rsidRPr="006C7923">
        <w:rPr>
          <w:rFonts w:cs="Times New Roman"/>
          <w:szCs w:val="28"/>
          <w:lang w:val="sv-SE"/>
        </w:rPr>
        <w:t>96,8</w:t>
      </w:r>
      <w:r w:rsidRPr="006C7923">
        <w:rPr>
          <w:rFonts w:cs="Times New Roman"/>
          <w:szCs w:val="28"/>
          <w:lang w:val="sv-SE"/>
        </w:rPr>
        <w:t xml:space="preserve">% (Chỉ tiêu đề ra tối thiểu đạt 80%), tiến độ giải quyết TTHC đạt </w:t>
      </w:r>
      <w:r w:rsidR="007313AD" w:rsidRPr="006C7923">
        <w:rPr>
          <w:rFonts w:cs="Times New Roman"/>
          <w:szCs w:val="28"/>
          <w:lang w:val="sv-SE"/>
        </w:rPr>
        <w:t>79,32</w:t>
      </w:r>
      <w:r w:rsidR="00A523B7" w:rsidRPr="006C7923">
        <w:rPr>
          <w:rFonts w:cs="Times New Roman"/>
          <w:szCs w:val="28"/>
          <w:lang w:val="sv-SE"/>
        </w:rPr>
        <w:t>% (</w:t>
      </w:r>
      <w:r w:rsidRPr="006C7923">
        <w:rPr>
          <w:rFonts w:cs="Times New Roman"/>
          <w:szCs w:val="28"/>
          <w:lang w:val="sv-SE"/>
        </w:rPr>
        <w:t>Chỉ tiêu đề ra trên 95%), cụ thể như sau:</w:t>
      </w:r>
    </w:p>
    <w:tbl>
      <w:tblPr>
        <w:tblStyle w:val="TableGrid"/>
        <w:tblW w:w="9924" w:type="dxa"/>
        <w:tblInd w:w="-431" w:type="dxa"/>
        <w:tblLook w:val="04A0" w:firstRow="1" w:lastRow="0" w:firstColumn="1" w:lastColumn="0" w:noHBand="0" w:noVBand="1"/>
      </w:tblPr>
      <w:tblGrid>
        <w:gridCol w:w="2269"/>
        <w:gridCol w:w="1134"/>
        <w:gridCol w:w="1559"/>
        <w:gridCol w:w="1560"/>
        <w:gridCol w:w="1134"/>
        <w:gridCol w:w="1275"/>
        <w:gridCol w:w="993"/>
      </w:tblGrid>
      <w:tr w:rsidR="00BC0D5A" w:rsidRPr="007D25B3" w:rsidTr="00C22510">
        <w:trPr>
          <w:trHeight w:val="746"/>
        </w:trPr>
        <w:tc>
          <w:tcPr>
            <w:tcW w:w="2269" w:type="dxa"/>
            <w:vMerge w:val="restart"/>
            <w:noWrap/>
            <w:vAlign w:val="center"/>
            <w:hideMark/>
          </w:tcPr>
          <w:p w:rsidR="00BC0D5A" w:rsidRPr="007D25B3" w:rsidRDefault="00BC0D5A" w:rsidP="00C22510">
            <w:pPr>
              <w:spacing w:beforeLines="40" w:before="96"/>
              <w:jc w:val="center"/>
              <w:rPr>
                <w:rFonts w:cs="Times New Roman"/>
                <w:b/>
                <w:bCs/>
                <w:sz w:val="24"/>
                <w:szCs w:val="24"/>
              </w:rPr>
            </w:pPr>
            <w:r w:rsidRPr="007D25B3">
              <w:rPr>
                <w:rFonts w:cs="Times New Roman"/>
                <w:b/>
                <w:bCs/>
                <w:sz w:val="24"/>
                <w:szCs w:val="24"/>
              </w:rPr>
              <w:t>Đơn vị (UBND)</w:t>
            </w:r>
          </w:p>
        </w:tc>
        <w:tc>
          <w:tcPr>
            <w:tcW w:w="1134" w:type="dxa"/>
            <w:vMerge w:val="restart"/>
            <w:vAlign w:val="center"/>
          </w:tcPr>
          <w:p w:rsidR="00BC0D5A" w:rsidRPr="007D25B3" w:rsidRDefault="00BC0D5A" w:rsidP="00C22510">
            <w:pPr>
              <w:spacing w:beforeLines="40" w:before="96"/>
              <w:jc w:val="center"/>
              <w:rPr>
                <w:rFonts w:cs="Times New Roman"/>
                <w:b/>
                <w:bCs/>
                <w:sz w:val="24"/>
                <w:szCs w:val="24"/>
              </w:rPr>
            </w:pPr>
            <w:r w:rsidRPr="007D25B3">
              <w:rPr>
                <w:rFonts w:cs="Times New Roman"/>
                <w:b/>
                <w:bCs/>
                <w:sz w:val="24"/>
                <w:szCs w:val="24"/>
              </w:rPr>
              <w:t>Công khai, minh bạch</w:t>
            </w:r>
          </w:p>
          <w:p w:rsidR="00BC0D5A" w:rsidRPr="007D25B3" w:rsidRDefault="00BC0D5A" w:rsidP="00C22510">
            <w:pPr>
              <w:spacing w:beforeLines="40" w:before="96"/>
              <w:jc w:val="center"/>
              <w:rPr>
                <w:rFonts w:cs="Times New Roman"/>
                <w:b/>
                <w:bCs/>
                <w:sz w:val="24"/>
                <w:szCs w:val="24"/>
              </w:rPr>
            </w:pPr>
          </w:p>
        </w:tc>
        <w:tc>
          <w:tcPr>
            <w:tcW w:w="1559" w:type="dxa"/>
            <w:vMerge w:val="restart"/>
            <w:noWrap/>
            <w:vAlign w:val="center"/>
            <w:hideMark/>
          </w:tcPr>
          <w:p w:rsidR="00BC0D5A" w:rsidRPr="007D25B3" w:rsidRDefault="00BC0D5A" w:rsidP="00C22510">
            <w:pPr>
              <w:spacing w:beforeLines="40" w:before="96"/>
              <w:jc w:val="center"/>
              <w:rPr>
                <w:rFonts w:cs="Times New Roman"/>
                <w:b/>
                <w:bCs/>
                <w:sz w:val="24"/>
                <w:szCs w:val="24"/>
                <w:lang w:val="vi-VN"/>
              </w:rPr>
            </w:pPr>
            <w:r w:rsidRPr="007D25B3">
              <w:rPr>
                <w:rFonts w:cs="Times New Roman"/>
                <w:b/>
                <w:bCs/>
                <w:sz w:val="24"/>
                <w:szCs w:val="24"/>
              </w:rPr>
              <w:t>Tiến độ giải quyết TTHC đúng hạn</w:t>
            </w:r>
          </w:p>
          <w:p w:rsidR="00BC0D5A" w:rsidRPr="007D25B3" w:rsidRDefault="00BC0D5A" w:rsidP="00C22510">
            <w:pPr>
              <w:spacing w:beforeLines="40" w:before="96"/>
              <w:jc w:val="center"/>
              <w:rPr>
                <w:rFonts w:cs="Times New Roman"/>
                <w:b/>
                <w:bCs/>
                <w:sz w:val="24"/>
                <w:szCs w:val="24"/>
                <w:lang w:val="vi-VN"/>
              </w:rPr>
            </w:pPr>
            <w:r w:rsidRPr="007D25B3">
              <w:rPr>
                <w:rFonts w:cs="Times New Roman"/>
                <w:bCs/>
                <w:i/>
                <w:sz w:val="24"/>
                <w:szCs w:val="24"/>
              </w:rPr>
              <w:t>(chỉ tiêu trên 98%)</w:t>
            </w:r>
          </w:p>
        </w:tc>
        <w:tc>
          <w:tcPr>
            <w:tcW w:w="2694" w:type="dxa"/>
            <w:gridSpan w:val="2"/>
            <w:noWrap/>
            <w:vAlign w:val="center"/>
            <w:hideMark/>
          </w:tcPr>
          <w:p w:rsidR="00BC0D5A" w:rsidRPr="007D25B3" w:rsidRDefault="00BC0D5A" w:rsidP="00C22510">
            <w:pPr>
              <w:spacing w:beforeLines="40" w:before="96"/>
              <w:jc w:val="center"/>
              <w:rPr>
                <w:rFonts w:cs="Times New Roman"/>
                <w:b/>
                <w:bCs/>
                <w:sz w:val="24"/>
                <w:szCs w:val="24"/>
              </w:rPr>
            </w:pPr>
            <w:r w:rsidRPr="007D25B3">
              <w:rPr>
                <w:rFonts w:cs="Times New Roman"/>
                <w:b/>
                <w:bCs/>
                <w:sz w:val="24"/>
                <w:szCs w:val="24"/>
              </w:rPr>
              <w:t xml:space="preserve">Dịch vụ trực tuyến </w:t>
            </w:r>
          </w:p>
          <w:p w:rsidR="00BC0D5A" w:rsidRPr="007D25B3" w:rsidRDefault="00BC0D5A" w:rsidP="00C22510">
            <w:pPr>
              <w:spacing w:beforeLines="40" w:before="96"/>
              <w:jc w:val="center"/>
              <w:rPr>
                <w:rFonts w:cs="Times New Roman"/>
                <w:b/>
                <w:bCs/>
                <w:sz w:val="24"/>
                <w:szCs w:val="24"/>
              </w:rPr>
            </w:pPr>
            <w:r w:rsidRPr="007D25B3">
              <w:rPr>
                <w:rFonts w:cs="Times New Roman"/>
                <w:b/>
                <w:bCs/>
                <w:sz w:val="24"/>
                <w:szCs w:val="24"/>
              </w:rPr>
              <w:t>(cổng quốc gia)</w:t>
            </w:r>
          </w:p>
        </w:tc>
        <w:tc>
          <w:tcPr>
            <w:tcW w:w="1275" w:type="dxa"/>
            <w:vMerge w:val="restart"/>
            <w:noWrap/>
            <w:vAlign w:val="center"/>
            <w:hideMark/>
          </w:tcPr>
          <w:p w:rsidR="00BC0D5A" w:rsidRPr="007D25B3" w:rsidRDefault="00BC0D5A" w:rsidP="00C22510">
            <w:pPr>
              <w:spacing w:beforeLines="40" w:before="96"/>
              <w:jc w:val="center"/>
              <w:rPr>
                <w:rFonts w:cs="Times New Roman"/>
                <w:b/>
                <w:bCs/>
                <w:sz w:val="24"/>
                <w:szCs w:val="24"/>
              </w:rPr>
            </w:pPr>
            <w:r w:rsidRPr="007D25B3">
              <w:rPr>
                <w:rFonts w:cs="Times New Roman"/>
                <w:b/>
                <w:bCs/>
                <w:sz w:val="24"/>
                <w:szCs w:val="24"/>
              </w:rPr>
              <w:t>Mức độ hài lòng</w:t>
            </w:r>
          </w:p>
          <w:p w:rsidR="00BC0D5A" w:rsidRPr="007D25B3" w:rsidRDefault="00BC0D5A" w:rsidP="00C22510">
            <w:pPr>
              <w:spacing w:beforeLines="40" w:before="96"/>
              <w:jc w:val="center"/>
              <w:rPr>
                <w:rFonts w:cs="Times New Roman"/>
                <w:bCs/>
                <w:i/>
                <w:sz w:val="24"/>
                <w:szCs w:val="24"/>
              </w:rPr>
            </w:pPr>
            <w:r w:rsidRPr="007D25B3">
              <w:rPr>
                <w:rFonts w:cs="Times New Roman"/>
                <w:bCs/>
                <w:i/>
                <w:sz w:val="24"/>
                <w:szCs w:val="24"/>
              </w:rPr>
              <w:t>(chỉ tiêu trên 90%)</w:t>
            </w:r>
          </w:p>
        </w:tc>
        <w:tc>
          <w:tcPr>
            <w:tcW w:w="993" w:type="dxa"/>
            <w:vMerge w:val="restart"/>
            <w:noWrap/>
            <w:vAlign w:val="center"/>
            <w:hideMark/>
          </w:tcPr>
          <w:p w:rsidR="00BC0D5A" w:rsidRPr="007D25B3" w:rsidRDefault="00BC0D5A" w:rsidP="00C22510">
            <w:pPr>
              <w:spacing w:beforeLines="40" w:before="96"/>
              <w:jc w:val="center"/>
              <w:rPr>
                <w:rFonts w:cs="Times New Roman"/>
                <w:b/>
                <w:bCs/>
                <w:sz w:val="24"/>
                <w:szCs w:val="24"/>
                <w:lang w:val="vi-VN"/>
              </w:rPr>
            </w:pPr>
            <w:r w:rsidRPr="007D25B3">
              <w:rPr>
                <w:rFonts w:cs="Times New Roman"/>
                <w:b/>
                <w:bCs/>
                <w:sz w:val="24"/>
                <w:szCs w:val="24"/>
              </w:rPr>
              <w:t>Số hóa hồ sơ</w:t>
            </w:r>
          </w:p>
          <w:p w:rsidR="00BC0D5A" w:rsidRPr="007D25B3" w:rsidRDefault="00BC0D5A" w:rsidP="00C22510">
            <w:pPr>
              <w:spacing w:beforeLines="40" w:before="96"/>
              <w:jc w:val="center"/>
              <w:rPr>
                <w:rFonts w:cs="Times New Roman"/>
                <w:b/>
                <w:bCs/>
                <w:sz w:val="24"/>
                <w:szCs w:val="24"/>
                <w:lang w:val="vi-VN"/>
              </w:rPr>
            </w:pPr>
            <w:r w:rsidRPr="007D25B3">
              <w:rPr>
                <w:rFonts w:cs="Times New Roman"/>
                <w:bCs/>
                <w:i/>
                <w:sz w:val="24"/>
                <w:szCs w:val="24"/>
              </w:rPr>
              <w:t>(chỉ tiêu tối thiểu 80%)</w:t>
            </w:r>
          </w:p>
        </w:tc>
      </w:tr>
      <w:tr w:rsidR="00BC0D5A" w:rsidRPr="007D25B3" w:rsidTr="00C22510">
        <w:trPr>
          <w:trHeight w:val="585"/>
        </w:trPr>
        <w:tc>
          <w:tcPr>
            <w:tcW w:w="2269" w:type="dxa"/>
            <w:vMerge/>
            <w:vAlign w:val="center"/>
            <w:hideMark/>
          </w:tcPr>
          <w:p w:rsidR="00BC0D5A" w:rsidRPr="007D25B3" w:rsidRDefault="00BC0D5A" w:rsidP="00C22510">
            <w:pPr>
              <w:spacing w:beforeLines="40" w:before="96"/>
              <w:jc w:val="center"/>
              <w:rPr>
                <w:rFonts w:cs="Times New Roman"/>
                <w:b/>
                <w:bCs/>
                <w:sz w:val="24"/>
                <w:szCs w:val="24"/>
              </w:rPr>
            </w:pPr>
          </w:p>
        </w:tc>
        <w:tc>
          <w:tcPr>
            <w:tcW w:w="1134" w:type="dxa"/>
            <w:vMerge/>
          </w:tcPr>
          <w:p w:rsidR="00BC0D5A" w:rsidRPr="007D25B3" w:rsidRDefault="00BC0D5A" w:rsidP="00C22510">
            <w:pPr>
              <w:spacing w:beforeLines="40" w:before="96"/>
              <w:jc w:val="center"/>
              <w:rPr>
                <w:rFonts w:cs="Times New Roman"/>
                <w:b/>
                <w:bCs/>
                <w:sz w:val="24"/>
                <w:szCs w:val="24"/>
              </w:rPr>
            </w:pPr>
          </w:p>
        </w:tc>
        <w:tc>
          <w:tcPr>
            <w:tcW w:w="1559" w:type="dxa"/>
            <w:vMerge/>
            <w:vAlign w:val="center"/>
            <w:hideMark/>
          </w:tcPr>
          <w:p w:rsidR="00BC0D5A" w:rsidRPr="007D25B3" w:rsidRDefault="00BC0D5A" w:rsidP="00C22510">
            <w:pPr>
              <w:spacing w:beforeLines="40" w:before="96"/>
              <w:jc w:val="center"/>
              <w:rPr>
                <w:rFonts w:cs="Times New Roman"/>
                <w:b/>
                <w:bCs/>
                <w:sz w:val="24"/>
                <w:szCs w:val="24"/>
              </w:rPr>
            </w:pPr>
          </w:p>
        </w:tc>
        <w:tc>
          <w:tcPr>
            <w:tcW w:w="1560" w:type="dxa"/>
            <w:noWrap/>
            <w:vAlign w:val="center"/>
            <w:hideMark/>
          </w:tcPr>
          <w:p w:rsidR="00BC0D5A" w:rsidRPr="007D25B3" w:rsidRDefault="00BC0D5A" w:rsidP="00C22510">
            <w:pPr>
              <w:spacing w:beforeLines="40" w:before="96"/>
              <w:jc w:val="center"/>
              <w:rPr>
                <w:rFonts w:cs="Times New Roman"/>
                <w:b/>
                <w:bCs/>
                <w:sz w:val="24"/>
                <w:szCs w:val="24"/>
              </w:rPr>
            </w:pPr>
            <w:r w:rsidRPr="007D25B3">
              <w:rPr>
                <w:rFonts w:cs="Times New Roman"/>
                <w:b/>
                <w:bCs/>
                <w:sz w:val="24"/>
                <w:szCs w:val="24"/>
              </w:rPr>
              <w:t>DVC trực tuyến (tỷ lệ nộp HS trực tuyến)</w:t>
            </w:r>
          </w:p>
        </w:tc>
        <w:tc>
          <w:tcPr>
            <w:tcW w:w="1134" w:type="dxa"/>
            <w:noWrap/>
            <w:vAlign w:val="center"/>
            <w:hideMark/>
          </w:tcPr>
          <w:p w:rsidR="00BC0D5A" w:rsidRPr="007D25B3" w:rsidRDefault="00BC0D5A" w:rsidP="00C22510">
            <w:pPr>
              <w:spacing w:beforeLines="40" w:before="96"/>
              <w:jc w:val="center"/>
              <w:rPr>
                <w:rFonts w:cs="Times New Roman"/>
                <w:b/>
                <w:bCs/>
                <w:sz w:val="24"/>
                <w:szCs w:val="24"/>
                <w:lang w:val="vi-VN"/>
              </w:rPr>
            </w:pPr>
            <w:r w:rsidRPr="007D25B3">
              <w:rPr>
                <w:rFonts w:cs="Times New Roman"/>
                <w:b/>
                <w:bCs/>
                <w:sz w:val="24"/>
                <w:szCs w:val="24"/>
              </w:rPr>
              <w:t>Thanh toán TT</w:t>
            </w:r>
          </w:p>
          <w:p w:rsidR="00BC0D5A" w:rsidRPr="007D25B3" w:rsidRDefault="00BC0D5A" w:rsidP="00C22510">
            <w:pPr>
              <w:spacing w:beforeLines="40" w:before="96"/>
              <w:jc w:val="center"/>
              <w:rPr>
                <w:rFonts w:cs="Times New Roman"/>
                <w:b/>
                <w:bCs/>
                <w:sz w:val="24"/>
                <w:szCs w:val="24"/>
                <w:lang w:val="vi-VN"/>
              </w:rPr>
            </w:pPr>
            <w:r w:rsidRPr="007D25B3">
              <w:rPr>
                <w:rFonts w:cs="Times New Roman"/>
                <w:bCs/>
                <w:i/>
                <w:sz w:val="24"/>
                <w:szCs w:val="24"/>
              </w:rPr>
              <w:t>(chỉ tiêu 40%)</w:t>
            </w:r>
          </w:p>
        </w:tc>
        <w:tc>
          <w:tcPr>
            <w:tcW w:w="1275" w:type="dxa"/>
            <w:vMerge/>
            <w:vAlign w:val="center"/>
            <w:hideMark/>
          </w:tcPr>
          <w:p w:rsidR="00BC0D5A" w:rsidRPr="007D25B3" w:rsidRDefault="00BC0D5A" w:rsidP="00C22510">
            <w:pPr>
              <w:spacing w:beforeLines="40" w:before="96"/>
              <w:jc w:val="center"/>
              <w:rPr>
                <w:rFonts w:cs="Times New Roman"/>
                <w:b/>
                <w:bCs/>
                <w:sz w:val="24"/>
                <w:szCs w:val="24"/>
              </w:rPr>
            </w:pPr>
          </w:p>
        </w:tc>
        <w:tc>
          <w:tcPr>
            <w:tcW w:w="993" w:type="dxa"/>
            <w:vMerge/>
            <w:vAlign w:val="center"/>
            <w:hideMark/>
          </w:tcPr>
          <w:p w:rsidR="00BC0D5A" w:rsidRPr="007D25B3" w:rsidRDefault="00BC0D5A" w:rsidP="00C22510">
            <w:pPr>
              <w:spacing w:beforeLines="40" w:before="96"/>
              <w:jc w:val="center"/>
              <w:rPr>
                <w:rFonts w:cs="Times New Roman"/>
                <w:b/>
                <w:bCs/>
                <w:sz w:val="24"/>
                <w:szCs w:val="24"/>
              </w:rPr>
            </w:pPr>
          </w:p>
        </w:tc>
      </w:tr>
      <w:tr w:rsidR="00BC0D5A" w:rsidRPr="007D25B3" w:rsidTr="00C22510">
        <w:trPr>
          <w:trHeight w:val="529"/>
        </w:trPr>
        <w:tc>
          <w:tcPr>
            <w:tcW w:w="2269" w:type="dxa"/>
            <w:vAlign w:val="center"/>
            <w:hideMark/>
          </w:tcPr>
          <w:p w:rsidR="00BC0D5A" w:rsidRPr="007D25B3" w:rsidRDefault="00BC0D5A" w:rsidP="00C22510">
            <w:pPr>
              <w:spacing w:beforeLines="40" w:before="96"/>
              <w:jc w:val="both"/>
              <w:rPr>
                <w:rFonts w:cs="Times New Roman"/>
                <w:sz w:val="24"/>
                <w:szCs w:val="24"/>
              </w:rPr>
            </w:pPr>
            <w:r w:rsidRPr="007D25B3">
              <w:rPr>
                <w:rFonts w:cs="Times New Roman"/>
                <w:sz w:val="24"/>
                <w:szCs w:val="24"/>
              </w:rPr>
              <w:t>Huyện Phú Hòa</w:t>
            </w:r>
          </w:p>
        </w:tc>
        <w:tc>
          <w:tcPr>
            <w:tcW w:w="1134" w:type="dxa"/>
            <w:vAlign w:val="center"/>
          </w:tcPr>
          <w:p w:rsidR="00BC0D5A" w:rsidRPr="007D25B3" w:rsidRDefault="002C78DC" w:rsidP="00C22510">
            <w:pPr>
              <w:jc w:val="center"/>
              <w:rPr>
                <w:rFonts w:cs="Times New Roman"/>
                <w:sz w:val="24"/>
                <w:szCs w:val="24"/>
              </w:rPr>
            </w:pPr>
            <w:r>
              <w:rPr>
                <w:rFonts w:cs="Times New Roman"/>
                <w:sz w:val="24"/>
                <w:szCs w:val="24"/>
              </w:rPr>
              <w:t>95,9</w:t>
            </w:r>
            <w:r w:rsidR="00BC0D5A" w:rsidRPr="007D25B3">
              <w:rPr>
                <w:rFonts w:cs="Times New Roman"/>
                <w:sz w:val="24"/>
                <w:szCs w:val="24"/>
              </w:rPr>
              <w:t>%</w:t>
            </w:r>
          </w:p>
        </w:tc>
        <w:tc>
          <w:tcPr>
            <w:tcW w:w="1559" w:type="dxa"/>
            <w:noWrap/>
            <w:vAlign w:val="center"/>
          </w:tcPr>
          <w:p w:rsidR="00BC0D5A" w:rsidRPr="007D25B3" w:rsidRDefault="00BC0D5A" w:rsidP="00B426F9">
            <w:pPr>
              <w:jc w:val="center"/>
              <w:rPr>
                <w:rFonts w:cs="Times New Roman"/>
                <w:sz w:val="24"/>
                <w:szCs w:val="24"/>
              </w:rPr>
            </w:pPr>
            <w:r w:rsidRPr="009F1A57">
              <w:rPr>
                <w:rFonts w:cs="Times New Roman"/>
                <w:sz w:val="24"/>
                <w:szCs w:val="24"/>
                <w:highlight w:val="yellow"/>
              </w:rPr>
              <w:t>7</w:t>
            </w:r>
            <w:r w:rsidR="00B426F9" w:rsidRPr="009F1A57">
              <w:rPr>
                <w:rFonts w:cs="Times New Roman"/>
                <w:sz w:val="24"/>
                <w:szCs w:val="24"/>
                <w:highlight w:val="yellow"/>
              </w:rPr>
              <w:t>9</w:t>
            </w:r>
            <w:r w:rsidRPr="009F1A57">
              <w:rPr>
                <w:rFonts w:cs="Times New Roman"/>
                <w:sz w:val="24"/>
                <w:szCs w:val="24"/>
                <w:highlight w:val="yellow"/>
              </w:rPr>
              <w:t>,</w:t>
            </w:r>
            <w:r w:rsidR="00B426F9" w:rsidRPr="009F1A57">
              <w:rPr>
                <w:rFonts w:cs="Times New Roman"/>
                <w:sz w:val="24"/>
                <w:szCs w:val="24"/>
                <w:highlight w:val="yellow"/>
              </w:rPr>
              <w:t>32</w:t>
            </w:r>
            <w:r w:rsidRPr="009F1A57">
              <w:rPr>
                <w:rFonts w:cs="Times New Roman"/>
                <w:sz w:val="24"/>
                <w:szCs w:val="24"/>
                <w:highlight w:val="yellow"/>
              </w:rPr>
              <w:t>%</w:t>
            </w:r>
          </w:p>
        </w:tc>
        <w:tc>
          <w:tcPr>
            <w:tcW w:w="1560" w:type="dxa"/>
            <w:noWrap/>
            <w:vAlign w:val="center"/>
          </w:tcPr>
          <w:p w:rsidR="00BC0D5A" w:rsidRPr="007D25B3" w:rsidRDefault="00BC0D5A" w:rsidP="009F1A57">
            <w:pPr>
              <w:spacing w:beforeLines="40" w:before="96"/>
              <w:jc w:val="center"/>
              <w:rPr>
                <w:rFonts w:cs="Times New Roman"/>
                <w:sz w:val="24"/>
                <w:szCs w:val="24"/>
              </w:rPr>
            </w:pPr>
            <w:r w:rsidRPr="007D25B3">
              <w:rPr>
                <w:rFonts w:cs="Times New Roman"/>
                <w:sz w:val="24"/>
                <w:szCs w:val="24"/>
              </w:rPr>
              <w:t>96,</w:t>
            </w:r>
            <w:r w:rsidR="009F1A57">
              <w:rPr>
                <w:rFonts w:cs="Times New Roman"/>
                <w:sz w:val="24"/>
                <w:szCs w:val="24"/>
              </w:rPr>
              <w:t>4</w:t>
            </w:r>
            <w:r w:rsidRPr="007D25B3">
              <w:rPr>
                <w:rFonts w:cs="Times New Roman"/>
                <w:sz w:val="24"/>
                <w:szCs w:val="24"/>
              </w:rPr>
              <w:t>%</w:t>
            </w:r>
          </w:p>
        </w:tc>
        <w:tc>
          <w:tcPr>
            <w:tcW w:w="1134" w:type="dxa"/>
            <w:noWrap/>
            <w:vAlign w:val="center"/>
          </w:tcPr>
          <w:p w:rsidR="00BC0D5A" w:rsidRPr="007D25B3" w:rsidRDefault="009B290F" w:rsidP="00C22510">
            <w:pPr>
              <w:spacing w:beforeLines="40" w:before="96"/>
              <w:jc w:val="center"/>
              <w:rPr>
                <w:rFonts w:cs="Times New Roman"/>
                <w:sz w:val="24"/>
                <w:szCs w:val="24"/>
              </w:rPr>
            </w:pPr>
            <w:r>
              <w:rPr>
                <w:rFonts w:cs="Times New Roman"/>
                <w:sz w:val="24"/>
                <w:szCs w:val="24"/>
              </w:rPr>
              <w:t>89,68</w:t>
            </w:r>
            <w:r w:rsidR="00BC0D5A" w:rsidRPr="007D25B3">
              <w:rPr>
                <w:rFonts w:cs="Times New Roman"/>
                <w:sz w:val="24"/>
                <w:szCs w:val="24"/>
              </w:rPr>
              <w:t>%</w:t>
            </w:r>
          </w:p>
        </w:tc>
        <w:tc>
          <w:tcPr>
            <w:tcW w:w="1275" w:type="dxa"/>
            <w:noWrap/>
            <w:vAlign w:val="center"/>
          </w:tcPr>
          <w:p w:rsidR="00BC0D5A" w:rsidRPr="007D25B3" w:rsidRDefault="004E5CEC" w:rsidP="00C22510">
            <w:pPr>
              <w:spacing w:beforeLines="40" w:before="96"/>
              <w:jc w:val="center"/>
              <w:rPr>
                <w:rFonts w:cs="Times New Roman"/>
                <w:sz w:val="24"/>
                <w:szCs w:val="24"/>
              </w:rPr>
            </w:pPr>
            <w:r>
              <w:rPr>
                <w:rFonts w:cs="Times New Roman"/>
                <w:sz w:val="24"/>
                <w:szCs w:val="24"/>
              </w:rPr>
              <w:t>94,4</w:t>
            </w:r>
          </w:p>
        </w:tc>
        <w:tc>
          <w:tcPr>
            <w:tcW w:w="993" w:type="dxa"/>
            <w:noWrap/>
            <w:vAlign w:val="center"/>
          </w:tcPr>
          <w:p w:rsidR="00BC0D5A" w:rsidRPr="007D25B3" w:rsidRDefault="00BC0D5A" w:rsidP="004E5CEC">
            <w:pPr>
              <w:spacing w:beforeLines="40" w:before="96"/>
              <w:jc w:val="center"/>
              <w:rPr>
                <w:rFonts w:cs="Times New Roman"/>
                <w:sz w:val="24"/>
                <w:szCs w:val="24"/>
              </w:rPr>
            </w:pPr>
            <w:r w:rsidRPr="007D25B3">
              <w:rPr>
                <w:rFonts w:cs="Times New Roman"/>
                <w:sz w:val="24"/>
                <w:szCs w:val="24"/>
              </w:rPr>
              <w:t>96,</w:t>
            </w:r>
            <w:r w:rsidR="004E5CEC">
              <w:rPr>
                <w:rFonts w:cs="Times New Roman"/>
                <w:sz w:val="24"/>
                <w:szCs w:val="24"/>
              </w:rPr>
              <w:t>8</w:t>
            </w:r>
          </w:p>
        </w:tc>
      </w:tr>
      <w:tr w:rsidR="00BC0D5A" w:rsidRPr="007D25B3" w:rsidTr="00C22510">
        <w:trPr>
          <w:trHeight w:val="529"/>
        </w:trPr>
        <w:tc>
          <w:tcPr>
            <w:tcW w:w="2269" w:type="dxa"/>
            <w:vAlign w:val="center"/>
            <w:hideMark/>
          </w:tcPr>
          <w:p w:rsidR="00BC0D5A" w:rsidRPr="007D25B3" w:rsidRDefault="00BC0D5A" w:rsidP="00C22510">
            <w:pPr>
              <w:spacing w:beforeLines="40" w:before="96"/>
              <w:jc w:val="both"/>
              <w:rPr>
                <w:rFonts w:cs="Times New Roman"/>
                <w:sz w:val="24"/>
                <w:szCs w:val="24"/>
              </w:rPr>
            </w:pPr>
            <w:r w:rsidRPr="007D25B3">
              <w:rPr>
                <w:rFonts w:cs="Times New Roman"/>
                <w:sz w:val="24"/>
                <w:szCs w:val="24"/>
              </w:rPr>
              <w:t>Xã Hòa Định Đông</w:t>
            </w:r>
          </w:p>
        </w:tc>
        <w:tc>
          <w:tcPr>
            <w:tcW w:w="1134" w:type="dxa"/>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1559" w:type="dxa"/>
            <w:noWrap/>
            <w:vAlign w:val="center"/>
          </w:tcPr>
          <w:p w:rsidR="00BC0D5A" w:rsidRPr="007D25B3" w:rsidRDefault="00BC0D5A" w:rsidP="00E15BDA">
            <w:pPr>
              <w:spacing w:beforeLines="40" w:before="96"/>
              <w:jc w:val="center"/>
              <w:rPr>
                <w:rFonts w:cs="Times New Roman"/>
                <w:sz w:val="24"/>
                <w:szCs w:val="24"/>
              </w:rPr>
            </w:pPr>
            <w:r w:rsidRPr="007D25B3">
              <w:rPr>
                <w:rFonts w:cs="Times New Roman"/>
                <w:sz w:val="24"/>
                <w:szCs w:val="24"/>
              </w:rPr>
              <w:t>99,</w:t>
            </w:r>
            <w:r w:rsidR="00E15BDA">
              <w:rPr>
                <w:rFonts w:cs="Times New Roman"/>
                <w:sz w:val="24"/>
                <w:szCs w:val="24"/>
              </w:rPr>
              <w:t>54</w:t>
            </w:r>
            <w:r w:rsidRPr="007D25B3">
              <w:rPr>
                <w:rFonts w:cs="Times New Roman"/>
                <w:sz w:val="24"/>
                <w:szCs w:val="24"/>
              </w:rPr>
              <w:t>%</w:t>
            </w:r>
          </w:p>
        </w:tc>
        <w:tc>
          <w:tcPr>
            <w:tcW w:w="1560"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1134" w:type="dxa"/>
            <w:noWrap/>
            <w:vAlign w:val="center"/>
          </w:tcPr>
          <w:p w:rsidR="00BC0D5A" w:rsidRPr="007D25B3" w:rsidRDefault="009B290F" w:rsidP="00C22510">
            <w:pPr>
              <w:spacing w:beforeLines="40" w:before="96"/>
              <w:jc w:val="center"/>
              <w:rPr>
                <w:rFonts w:cs="Times New Roman"/>
                <w:sz w:val="24"/>
                <w:szCs w:val="24"/>
              </w:rPr>
            </w:pPr>
            <w:r>
              <w:rPr>
                <w:rFonts w:cs="Times New Roman"/>
                <w:sz w:val="24"/>
                <w:szCs w:val="24"/>
              </w:rPr>
              <w:t>98,37</w:t>
            </w:r>
          </w:p>
        </w:tc>
        <w:tc>
          <w:tcPr>
            <w:tcW w:w="1275"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993" w:type="dxa"/>
            <w:noWrap/>
            <w:vAlign w:val="center"/>
          </w:tcPr>
          <w:p w:rsidR="00BC0D5A" w:rsidRPr="007D25B3" w:rsidRDefault="004E5CEC" w:rsidP="00C22510">
            <w:pPr>
              <w:spacing w:beforeLines="40" w:before="96"/>
              <w:jc w:val="center"/>
              <w:rPr>
                <w:rFonts w:cs="Times New Roman"/>
                <w:sz w:val="24"/>
                <w:szCs w:val="24"/>
              </w:rPr>
            </w:pPr>
            <w:r>
              <w:rPr>
                <w:rFonts w:cs="Times New Roman"/>
                <w:sz w:val="24"/>
                <w:szCs w:val="24"/>
              </w:rPr>
              <w:t>97,8</w:t>
            </w:r>
          </w:p>
        </w:tc>
      </w:tr>
      <w:tr w:rsidR="00BC0D5A" w:rsidRPr="007D25B3" w:rsidTr="00C22510">
        <w:trPr>
          <w:trHeight w:val="529"/>
        </w:trPr>
        <w:tc>
          <w:tcPr>
            <w:tcW w:w="2269" w:type="dxa"/>
            <w:vAlign w:val="center"/>
            <w:hideMark/>
          </w:tcPr>
          <w:p w:rsidR="00BC0D5A" w:rsidRPr="007D25B3" w:rsidRDefault="00BC0D5A" w:rsidP="00C22510">
            <w:pPr>
              <w:spacing w:beforeLines="40" w:before="96"/>
              <w:jc w:val="both"/>
              <w:rPr>
                <w:rFonts w:cs="Times New Roman"/>
                <w:sz w:val="24"/>
                <w:szCs w:val="24"/>
              </w:rPr>
            </w:pPr>
            <w:r w:rsidRPr="007D25B3">
              <w:rPr>
                <w:rFonts w:cs="Times New Roman"/>
                <w:sz w:val="24"/>
                <w:szCs w:val="24"/>
              </w:rPr>
              <w:t>Xã Hòa An</w:t>
            </w:r>
          </w:p>
        </w:tc>
        <w:tc>
          <w:tcPr>
            <w:tcW w:w="1134" w:type="dxa"/>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1559" w:type="dxa"/>
            <w:noWrap/>
            <w:vAlign w:val="center"/>
          </w:tcPr>
          <w:p w:rsidR="00BC0D5A" w:rsidRPr="007D25B3" w:rsidRDefault="00E15BDA" w:rsidP="00C22510">
            <w:pPr>
              <w:spacing w:beforeLines="40" w:before="96"/>
              <w:jc w:val="center"/>
              <w:rPr>
                <w:rFonts w:cs="Times New Roman"/>
                <w:sz w:val="24"/>
                <w:szCs w:val="24"/>
              </w:rPr>
            </w:pPr>
            <w:r w:rsidRPr="009F1A57">
              <w:rPr>
                <w:rFonts w:cs="Times New Roman"/>
                <w:sz w:val="24"/>
                <w:szCs w:val="24"/>
                <w:highlight w:val="yellow"/>
              </w:rPr>
              <w:t>55,42</w:t>
            </w:r>
            <w:r w:rsidR="00BC0D5A" w:rsidRPr="009F1A57">
              <w:rPr>
                <w:rFonts w:cs="Times New Roman"/>
                <w:sz w:val="24"/>
                <w:szCs w:val="24"/>
                <w:highlight w:val="yellow"/>
              </w:rPr>
              <w:t>%</w:t>
            </w:r>
          </w:p>
        </w:tc>
        <w:tc>
          <w:tcPr>
            <w:tcW w:w="1560"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1134" w:type="dxa"/>
            <w:noWrap/>
            <w:vAlign w:val="center"/>
          </w:tcPr>
          <w:p w:rsidR="00BC0D5A" w:rsidRPr="007D25B3" w:rsidRDefault="009B290F" w:rsidP="00C22510">
            <w:pPr>
              <w:spacing w:beforeLines="40" w:before="96"/>
              <w:jc w:val="center"/>
              <w:rPr>
                <w:rFonts w:cs="Times New Roman"/>
                <w:sz w:val="24"/>
                <w:szCs w:val="24"/>
              </w:rPr>
            </w:pPr>
            <w:r>
              <w:rPr>
                <w:rFonts w:cs="Times New Roman"/>
                <w:sz w:val="24"/>
                <w:szCs w:val="24"/>
              </w:rPr>
              <w:t>90,55</w:t>
            </w:r>
          </w:p>
        </w:tc>
        <w:tc>
          <w:tcPr>
            <w:tcW w:w="1275" w:type="dxa"/>
            <w:noWrap/>
            <w:vAlign w:val="center"/>
          </w:tcPr>
          <w:p w:rsidR="00BC0D5A" w:rsidRPr="007D25B3" w:rsidRDefault="004E5CEC" w:rsidP="00C22510">
            <w:pPr>
              <w:spacing w:beforeLines="40" w:before="96"/>
              <w:jc w:val="center"/>
              <w:rPr>
                <w:rFonts w:cs="Times New Roman"/>
                <w:sz w:val="24"/>
                <w:szCs w:val="24"/>
              </w:rPr>
            </w:pPr>
            <w:r w:rsidRPr="00650B38">
              <w:rPr>
                <w:rFonts w:cs="Times New Roman"/>
                <w:sz w:val="24"/>
                <w:szCs w:val="24"/>
                <w:highlight w:val="yellow"/>
              </w:rPr>
              <w:t>86,9</w:t>
            </w:r>
          </w:p>
        </w:tc>
        <w:tc>
          <w:tcPr>
            <w:tcW w:w="993" w:type="dxa"/>
            <w:noWrap/>
            <w:vAlign w:val="center"/>
          </w:tcPr>
          <w:p w:rsidR="00BC0D5A" w:rsidRPr="007D25B3" w:rsidRDefault="00BC0D5A" w:rsidP="004E5CEC">
            <w:pPr>
              <w:spacing w:beforeLines="40" w:before="96"/>
              <w:jc w:val="center"/>
              <w:rPr>
                <w:rFonts w:cs="Times New Roman"/>
                <w:sz w:val="24"/>
                <w:szCs w:val="24"/>
              </w:rPr>
            </w:pPr>
            <w:r w:rsidRPr="007D25B3">
              <w:rPr>
                <w:rFonts w:cs="Times New Roman"/>
                <w:sz w:val="24"/>
                <w:szCs w:val="24"/>
              </w:rPr>
              <w:t>98,</w:t>
            </w:r>
            <w:r w:rsidR="004E5CEC">
              <w:rPr>
                <w:rFonts w:cs="Times New Roman"/>
                <w:sz w:val="24"/>
                <w:szCs w:val="24"/>
              </w:rPr>
              <w:t>3</w:t>
            </w:r>
          </w:p>
        </w:tc>
      </w:tr>
      <w:tr w:rsidR="00BC0D5A" w:rsidRPr="007D25B3" w:rsidTr="00C22510">
        <w:trPr>
          <w:trHeight w:val="529"/>
        </w:trPr>
        <w:tc>
          <w:tcPr>
            <w:tcW w:w="2269" w:type="dxa"/>
            <w:vAlign w:val="center"/>
            <w:hideMark/>
          </w:tcPr>
          <w:p w:rsidR="00BC0D5A" w:rsidRPr="007D25B3" w:rsidRDefault="00BC0D5A" w:rsidP="00C22510">
            <w:pPr>
              <w:spacing w:beforeLines="40" w:before="96"/>
              <w:jc w:val="both"/>
              <w:rPr>
                <w:rFonts w:cs="Times New Roman"/>
                <w:sz w:val="24"/>
                <w:szCs w:val="24"/>
              </w:rPr>
            </w:pPr>
            <w:r w:rsidRPr="007D25B3">
              <w:rPr>
                <w:rFonts w:cs="Times New Roman"/>
                <w:sz w:val="24"/>
                <w:szCs w:val="24"/>
              </w:rPr>
              <w:t>Xã Hòa Định Tây</w:t>
            </w:r>
          </w:p>
        </w:tc>
        <w:tc>
          <w:tcPr>
            <w:tcW w:w="1134" w:type="dxa"/>
          </w:tcPr>
          <w:p w:rsidR="00BC0D5A" w:rsidRPr="007D25B3" w:rsidRDefault="002C78DC" w:rsidP="00C22510">
            <w:pPr>
              <w:spacing w:beforeLines="40" w:before="96"/>
              <w:jc w:val="center"/>
              <w:rPr>
                <w:rFonts w:cs="Times New Roman"/>
                <w:sz w:val="24"/>
                <w:szCs w:val="24"/>
              </w:rPr>
            </w:pPr>
            <w:r>
              <w:rPr>
                <w:rFonts w:cs="Times New Roman"/>
                <w:sz w:val="24"/>
                <w:szCs w:val="24"/>
              </w:rPr>
              <w:t>100</w:t>
            </w:r>
            <w:r w:rsidR="00BC0D5A" w:rsidRPr="007D25B3">
              <w:rPr>
                <w:rFonts w:cs="Times New Roman"/>
                <w:sz w:val="24"/>
                <w:szCs w:val="24"/>
              </w:rPr>
              <w:t>%</w:t>
            </w:r>
          </w:p>
        </w:tc>
        <w:tc>
          <w:tcPr>
            <w:tcW w:w="1559" w:type="dxa"/>
            <w:noWrap/>
            <w:vAlign w:val="center"/>
          </w:tcPr>
          <w:p w:rsidR="00BC0D5A" w:rsidRPr="007D25B3" w:rsidRDefault="00BC0D5A" w:rsidP="00E15BDA">
            <w:pPr>
              <w:spacing w:beforeLines="40" w:before="96"/>
              <w:jc w:val="center"/>
              <w:rPr>
                <w:rFonts w:cs="Times New Roman"/>
                <w:sz w:val="24"/>
                <w:szCs w:val="24"/>
              </w:rPr>
            </w:pPr>
            <w:r w:rsidRPr="007D25B3">
              <w:rPr>
                <w:rFonts w:cs="Times New Roman"/>
                <w:sz w:val="24"/>
                <w:szCs w:val="24"/>
              </w:rPr>
              <w:t>9</w:t>
            </w:r>
            <w:r w:rsidR="00E15BDA">
              <w:rPr>
                <w:rFonts w:cs="Times New Roman"/>
                <w:sz w:val="24"/>
                <w:szCs w:val="24"/>
              </w:rPr>
              <w:t>7</w:t>
            </w:r>
            <w:r w:rsidRPr="007D25B3">
              <w:rPr>
                <w:rFonts w:cs="Times New Roman"/>
                <w:sz w:val="24"/>
                <w:szCs w:val="24"/>
              </w:rPr>
              <w:t>,</w:t>
            </w:r>
            <w:r w:rsidR="00E15BDA">
              <w:rPr>
                <w:rFonts w:cs="Times New Roman"/>
                <w:sz w:val="24"/>
                <w:szCs w:val="24"/>
              </w:rPr>
              <w:t>94</w:t>
            </w:r>
            <w:r w:rsidRPr="007D25B3">
              <w:rPr>
                <w:rFonts w:cs="Times New Roman"/>
                <w:sz w:val="24"/>
                <w:szCs w:val="24"/>
              </w:rPr>
              <w:t>%</w:t>
            </w:r>
          </w:p>
        </w:tc>
        <w:tc>
          <w:tcPr>
            <w:tcW w:w="1560"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1134" w:type="dxa"/>
            <w:noWrap/>
            <w:vAlign w:val="center"/>
          </w:tcPr>
          <w:p w:rsidR="00BC0D5A" w:rsidRPr="007D25B3" w:rsidRDefault="009B290F" w:rsidP="00C22510">
            <w:pPr>
              <w:spacing w:beforeLines="40" w:before="96"/>
              <w:jc w:val="center"/>
              <w:rPr>
                <w:rFonts w:cs="Times New Roman"/>
                <w:sz w:val="24"/>
                <w:szCs w:val="24"/>
              </w:rPr>
            </w:pPr>
            <w:r>
              <w:rPr>
                <w:rFonts w:cs="Times New Roman"/>
                <w:sz w:val="24"/>
                <w:szCs w:val="24"/>
              </w:rPr>
              <w:t>87,36</w:t>
            </w:r>
          </w:p>
        </w:tc>
        <w:tc>
          <w:tcPr>
            <w:tcW w:w="1275"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993" w:type="dxa"/>
            <w:noWrap/>
            <w:vAlign w:val="center"/>
          </w:tcPr>
          <w:p w:rsidR="00BC0D5A" w:rsidRPr="007D25B3" w:rsidRDefault="004E5CEC" w:rsidP="00C22510">
            <w:pPr>
              <w:spacing w:beforeLines="40" w:before="96"/>
              <w:jc w:val="center"/>
              <w:rPr>
                <w:rFonts w:cs="Times New Roman"/>
                <w:sz w:val="24"/>
                <w:szCs w:val="24"/>
              </w:rPr>
            </w:pPr>
            <w:r>
              <w:rPr>
                <w:rFonts w:cs="Times New Roman"/>
                <w:sz w:val="24"/>
                <w:szCs w:val="24"/>
              </w:rPr>
              <w:t>95,4</w:t>
            </w:r>
          </w:p>
        </w:tc>
      </w:tr>
      <w:tr w:rsidR="00BC0D5A" w:rsidRPr="007D25B3" w:rsidTr="00C22510">
        <w:trPr>
          <w:trHeight w:val="529"/>
        </w:trPr>
        <w:tc>
          <w:tcPr>
            <w:tcW w:w="2269" w:type="dxa"/>
            <w:vAlign w:val="center"/>
            <w:hideMark/>
          </w:tcPr>
          <w:p w:rsidR="00BC0D5A" w:rsidRPr="007D25B3" w:rsidRDefault="00BC0D5A" w:rsidP="00C22510">
            <w:pPr>
              <w:spacing w:beforeLines="40" w:before="96"/>
              <w:jc w:val="both"/>
              <w:rPr>
                <w:rFonts w:cs="Times New Roman"/>
                <w:sz w:val="24"/>
                <w:szCs w:val="24"/>
              </w:rPr>
            </w:pPr>
            <w:r w:rsidRPr="007D25B3">
              <w:rPr>
                <w:rFonts w:cs="Times New Roman"/>
                <w:sz w:val="24"/>
                <w:szCs w:val="24"/>
              </w:rPr>
              <w:t>Thị trấn Phú Hòa</w:t>
            </w:r>
          </w:p>
        </w:tc>
        <w:tc>
          <w:tcPr>
            <w:tcW w:w="1134" w:type="dxa"/>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1559" w:type="dxa"/>
            <w:noWrap/>
            <w:vAlign w:val="center"/>
          </w:tcPr>
          <w:p w:rsidR="00BC0D5A" w:rsidRPr="007D25B3" w:rsidRDefault="00BC0D5A" w:rsidP="00E15BDA">
            <w:pPr>
              <w:spacing w:beforeLines="40" w:before="96"/>
              <w:jc w:val="center"/>
              <w:rPr>
                <w:rFonts w:cs="Times New Roman"/>
                <w:sz w:val="24"/>
                <w:szCs w:val="24"/>
              </w:rPr>
            </w:pPr>
            <w:r w:rsidRPr="007D25B3">
              <w:rPr>
                <w:rFonts w:cs="Times New Roman"/>
                <w:sz w:val="24"/>
                <w:szCs w:val="24"/>
              </w:rPr>
              <w:t>9</w:t>
            </w:r>
            <w:r w:rsidR="00E15BDA">
              <w:rPr>
                <w:rFonts w:cs="Times New Roman"/>
                <w:sz w:val="24"/>
                <w:szCs w:val="24"/>
              </w:rPr>
              <w:t>0,97</w:t>
            </w:r>
            <w:r w:rsidRPr="007D25B3">
              <w:rPr>
                <w:rFonts w:cs="Times New Roman"/>
                <w:sz w:val="24"/>
                <w:szCs w:val="24"/>
              </w:rPr>
              <w:t>%</w:t>
            </w:r>
          </w:p>
        </w:tc>
        <w:tc>
          <w:tcPr>
            <w:tcW w:w="1560"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1134" w:type="dxa"/>
            <w:noWrap/>
            <w:vAlign w:val="center"/>
          </w:tcPr>
          <w:p w:rsidR="00BC0D5A" w:rsidRPr="007D25B3" w:rsidRDefault="009B290F" w:rsidP="00C22510">
            <w:pPr>
              <w:spacing w:beforeLines="40" w:before="96"/>
              <w:jc w:val="center"/>
              <w:rPr>
                <w:rFonts w:cs="Times New Roman"/>
                <w:sz w:val="24"/>
                <w:szCs w:val="24"/>
              </w:rPr>
            </w:pPr>
            <w:r>
              <w:rPr>
                <w:rFonts w:cs="Times New Roman"/>
                <w:sz w:val="24"/>
                <w:szCs w:val="24"/>
              </w:rPr>
              <w:t>94,39</w:t>
            </w:r>
          </w:p>
        </w:tc>
        <w:tc>
          <w:tcPr>
            <w:tcW w:w="1275"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993" w:type="dxa"/>
            <w:noWrap/>
            <w:vAlign w:val="center"/>
          </w:tcPr>
          <w:p w:rsidR="00BC0D5A" w:rsidRPr="007D25B3" w:rsidRDefault="00BC0D5A" w:rsidP="004E5CEC">
            <w:pPr>
              <w:spacing w:beforeLines="40" w:before="96"/>
              <w:jc w:val="center"/>
              <w:rPr>
                <w:rFonts w:cs="Times New Roman"/>
                <w:sz w:val="24"/>
                <w:szCs w:val="24"/>
              </w:rPr>
            </w:pPr>
            <w:r w:rsidRPr="007D25B3">
              <w:rPr>
                <w:rFonts w:cs="Times New Roman"/>
                <w:sz w:val="24"/>
                <w:szCs w:val="24"/>
              </w:rPr>
              <w:t>96,</w:t>
            </w:r>
            <w:r w:rsidR="004E5CEC">
              <w:rPr>
                <w:rFonts w:cs="Times New Roman"/>
                <w:sz w:val="24"/>
                <w:szCs w:val="24"/>
              </w:rPr>
              <w:t>8</w:t>
            </w:r>
          </w:p>
        </w:tc>
      </w:tr>
      <w:tr w:rsidR="00BC0D5A" w:rsidRPr="007D25B3" w:rsidTr="00C22510">
        <w:trPr>
          <w:trHeight w:val="529"/>
        </w:trPr>
        <w:tc>
          <w:tcPr>
            <w:tcW w:w="2269" w:type="dxa"/>
            <w:vAlign w:val="center"/>
            <w:hideMark/>
          </w:tcPr>
          <w:p w:rsidR="00BC0D5A" w:rsidRPr="007D25B3" w:rsidRDefault="00BC0D5A" w:rsidP="00C22510">
            <w:pPr>
              <w:spacing w:beforeLines="40" w:before="96"/>
              <w:jc w:val="both"/>
              <w:rPr>
                <w:rFonts w:cs="Times New Roman"/>
                <w:sz w:val="24"/>
                <w:szCs w:val="24"/>
              </w:rPr>
            </w:pPr>
            <w:r w:rsidRPr="007D25B3">
              <w:rPr>
                <w:rFonts w:cs="Times New Roman"/>
                <w:sz w:val="24"/>
                <w:szCs w:val="24"/>
              </w:rPr>
              <w:t>Xã Hòa Hội</w:t>
            </w:r>
          </w:p>
        </w:tc>
        <w:tc>
          <w:tcPr>
            <w:tcW w:w="1134" w:type="dxa"/>
          </w:tcPr>
          <w:p w:rsidR="00BC0D5A" w:rsidRPr="007D25B3" w:rsidRDefault="002C78DC" w:rsidP="00C22510">
            <w:pPr>
              <w:spacing w:beforeLines="40" w:before="96"/>
              <w:jc w:val="center"/>
              <w:rPr>
                <w:rFonts w:cs="Times New Roman"/>
                <w:sz w:val="24"/>
                <w:szCs w:val="24"/>
              </w:rPr>
            </w:pPr>
            <w:r>
              <w:rPr>
                <w:rFonts w:cs="Times New Roman"/>
                <w:sz w:val="24"/>
                <w:szCs w:val="24"/>
              </w:rPr>
              <w:t>96</w:t>
            </w:r>
            <w:r w:rsidR="00BC0D5A" w:rsidRPr="007D25B3">
              <w:rPr>
                <w:rFonts w:cs="Times New Roman"/>
                <w:sz w:val="24"/>
                <w:szCs w:val="24"/>
              </w:rPr>
              <w:t>,2%</w:t>
            </w:r>
          </w:p>
        </w:tc>
        <w:tc>
          <w:tcPr>
            <w:tcW w:w="1559" w:type="dxa"/>
            <w:noWrap/>
            <w:vAlign w:val="center"/>
          </w:tcPr>
          <w:p w:rsidR="00BC0D5A" w:rsidRPr="007D25B3" w:rsidRDefault="00E15BDA" w:rsidP="00C22510">
            <w:pPr>
              <w:spacing w:beforeLines="40" w:before="96"/>
              <w:jc w:val="center"/>
              <w:rPr>
                <w:rFonts w:cs="Times New Roman"/>
                <w:sz w:val="24"/>
                <w:szCs w:val="24"/>
              </w:rPr>
            </w:pPr>
            <w:r>
              <w:rPr>
                <w:rFonts w:cs="Times New Roman"/>
                <w:sz w:val="24"/>
                <w:szCs w:val="24"/>
              </w:rPr>
              <w:t>100</w:t>
            </w:r>
            <w:r w:rsidR="00BC0D5A" w:rsidRPr="007D25B3">
              <w:rPr>
                <w:rFonts w:cs="Times New Roman"/>
                <w:sz w:val="24"/>
                <w:szCs w:val="24"/>
              </w:rPr>
              <w:t>%</w:t>
            </w:r>
          </w:p>
        </w:tc>
        <w:tc>
          <w:tcPr>
            <w:tcW w:w="1560"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1134" w:type="dxa"/>
            <w:noWrap/>
            <w:vAlign w:val="center"/>
          </w:tcPr>
          <w:p w:rsidR="00BC0D5A" w:rsidRPr="007D25B3" w:rsidRDefault="009B290F" w:rsidP="00C22510">
            <w:pPr>
              <w:spacing w:beforeLines="40" w:before="96"/>
              <w:jc w:val="center"/>
              <w:rPr>
                <w:rFonts w:cs="Times New Roman"/>
                <w:sz w:val="24"/>
                <w:szCs w:val="24"/>
              </w:rPr>
            </w:pPr>
            <w:r>
              <w:rPr>
                <w:rFonts w:cs="Times New Roman"/>
                <w:sz w:val="24"/>
                <w:szCs w:val="24"/>
              </w:rPr>
              <w:t>93,75</w:t>
            </w:r>
          </w:p>
        </w:tc>
        <w:tc>
          <w:tcPr>
            <w:tcW w:w="1275"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993" w:type="dxa"/>
            <w:noWrap/>
            <w:vAlign w:val="center"/>
          </w:tcPr>
          <w:p w:rsidR="00BC0D5A" w:rsidRPr="007D25B3" w:rsidRDefault="00BC0D5A" w:rsidP="004E5CEC">
            <w:pPr>
              <w:spacing w:beforeLines="40" w:before="96"/>
              <w:jc w:val="center"/>
              <w:rPr>
                <w:rFonts w:cs="Times New Roman"/>
                <w:sz w:val="24"/>
                <w:szCs w:val="24"/>
              </w:rPr>
            </w:pPr>
            <w:r w:rsidRPr="007D25B3">
              <w:rPr>
                <w:rFonts w:cs="Times New Roman"/>
                <w:sz w:val="24"/>
                <w:szCs w:val="24"/>
              </w:rPr>
              <w:t>97,</w:t>
            </w:r>
            <w:r w:rsidR="004E5CEC">
              <w:rPr>
                <w:rFonts w:cs="Times New Roman"/>
                <w:sz w:val="24"/>
                <w:szCs w:val="24"/>
              </w:rPr>
              <w:t>5</w:t>
            </w:r>
          </w:p>
        </w:tc>
      </w:tr>
      <w:tr w:rsidR="00BC0D5A" w:rsidRPr="007D25B3" w:rsidTr="00C22510">
        <w:trPr>
          <w:trHeight w:val="529"/>
        </w:trPr>
        <w:tc>
          <w:tcPr>
            <w:tcW w:w="2269" w:type="dxa"/>
            <w:vAlign w:val="center"/>
            <w:hideMark/>
          </w:tcPr>
          <w:p w:rsidR="00BC0D5A" w:rsidRPr="007D25B3" w:rsidRDefault="00BC0D5A" w:rsidP="00C22510">
            <w:pPr>
              <w:spacing w:beforeLines="40" w:before="96"/>
              <w:jc w:val="both"/>
              <w:rPr>
                <w:rFonts w:cs="Times New Roman"/>
                <w:sz w:val="24"/>
                <w:szCs w:val="24"/>
              </w:rPr>
            </w:pPr>
            <w:r w:rsidRPr="007D25B3">
              <w:rPr>
                <w:rFonts w:cs="Times New Roman"/>
                <w:sz w:val="24"/>
                <w:szCs w:val="24"/>
              </w:rPr>
              <w:t>Xã Hòa Quang Nam</w:t>
            </w:r>
          </w:p>
        </w:tc>
        <w:tc>
          <w:tcPr>
            <w:tcW w:w="1134" w:type="dxa"/>
          </w:tcPr>
          <w:p w:rsidR="00BC0D5A" w:rsidRPr="007D25B3" w:rsidRDefault="002C78DC" w:rsidP="00C22510">
            <w:pPr>
              <w:spacing w:beforeLines="40" w:before="96"/>
              <w:jc w:val="center"/>
              <w:rPr>
                <w:rFonts w:cs="Times New Roman"/>
                <w:sz w:val="24"/>
                <w:szCs w:val="24"/>
              </w:rPr>
            </w:pPr>
            <w:r>
              <w:rPr>
                <w:rFonts w:cs="Times New Roman"/>
                <w:sz w:val="24"/>
                <w:szCs w:val="24"/>
              </w:rPr>
              <w:t>76,8</w:t>
            </w:r>
            <w:r w:rsidR="00BC0D5A" w:rsidRPr="007D25B3">
              <w:rPr>
                <w:rFonts w:cs="Times New Roman"/>
                <w:sz w:val="24"/>
                <w:szCs w:val="24"/>
              </w:rPr>
              <w:t>%</w:t>
            </w:r>
          </w:p>
        </w:tc>
        <w:tc>
          <w:tcPr>
            <w:tcW w:w="1559"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1560" w:type="dxa"/>
            <w:noWrap/>
            <w:vAlign w:val="center"/>
          </w:tcPr>
          <w:p w:rsidR="00BC0D5A" w:rsidRPr="007D25B3" w:rsidRDefault="00BC0D5A" w:rsidP="009F1A57">
            <w:pPr>
              <w:spacing w:beforeLines="40" w:before="96"/>
              <w:jc w:val="center"/>
              <w:rPr>
                <w:rFonts w:cs="Times New Roman"/>
                <w:sz w:val="24"/>
                <w:szCs w:val="24"/>
              </w:rPr>
            </w:pPr>
            <w:r w:rsidRPr="007D25B3">
              <w:rPr>
                <w:rFonts w:cs="Times New Roman"/>
                <w:sz w:val="24"/>
                <w:szCs w:val="24"/>
              </w:rPr>
              <w:t>9</w:t>
            </w:r>
            <w:r w:rsidR="009F1A57">
              <w:rPr>
                <w:rFonts w:cs="Times New Roman"/>
                <w:sz w:val="24"/>
                <w:szCs w:val="24"/>
              </w:rPr>
              <w:t>2</w:t>
            </w:r>
            <w:r w:rsidRPr="007D25B3">
              <w:rPr>
                <w:rFonts w:cs="Times New Roman"/>
                <w:sz w:val="24"/>
                <w:szCs w:val="24"/>
              </w:rPr>
              <w:t>,</w:t>
            </w:r>
            <w:r w:rsidR="009F1A57">
              <w:rPr>
                <w:rFonts w:cs="Times New Roman"/>
                <w:sz w:val="24"/>
                <w:szCs w:val="24"/>
              </w:rPr>
              <w:t>7</w:t>
            </w:r>
            <w:r w:rsidRPr="007D25B3">
              <w:rPr>
                <w:rFonts w:cs="Times New Roman"/>
                <w:sz w:val="24"/>
                <w:szCs w:val="24"/>
              </w:rPr>
              <w:t>%</w:t>
            </w:r>
          </w:p>
        </w:tc>
        <w:tc>
          <w:tcPr>
            <w:tcW w:w="1134" w:type="dxa"/>
            <w:noWrap/>
            <w:vAlign w:val="center"/>
          </w:tcPr>
          <w:p w:rsidR="00BC0D5A" w:rsidRPr="007D25B3" w:rsidRDefault="009B290F" w:rsidP="00C22510">
            <w:pPr>
              <w:spacing w:beforeLines="40" w:before="96"/>
              <w:jc w:val="center"/>
              <w:rPr>
                <w:rFonts w:cs="Times New Roman"/>
                <w:sz w:val="24"/>
                <w:szCs w:val="24"/>
              </w:rPr>
            </w:pPr>
            <w:r>
              <w:rPr>
                <w:rFonts w:cs="Times New Roman"/>
                <w:sz w:val="24"/>
                <w:szCs w:val="24"/>
              </w:rPr>
              <w:t>92,86</w:t>
            </w:r>
          </w:p>
        </w:tc>
        <w:tc>
          <w:tcPr>
            <w:tcW w:w="1275"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993"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99</w:t>
            </w:r>
            <w:r w:rsidR="004E5CEC">
              <w:rPr>
                <w:rFonts w:cs="Times New Roman"/>
                <w:sz w:val="24"/>
                <w:szCs w:val="24"/>
              </w:rPr>
              <w:t>,3</w:t>
            </w:r>
          </w:p>
        </w:tc>
      </w:tr>
      <w:tr w:rsidR="00BC0D5A" w:rsidRPr="007D25B3" w:rsidTr="00C22510">
        <w:trPr>
          <w:trHeight w:val="529"/>
        </w:trPr>
        <w:tc>
          <w:tcPr>
            <w:tcW w:w="2269" w:type="dxa"/>
            <w:vAlign w:val="center"/>
            <w:hideMark/>
          </w:tcPr>
          <w:p w:rsidR="00BC0D5A" w:rsidRPr="007D25B3" w:rsidRDefault="00BC0D5A" w:rsidP="00C22510">
            <w:pPr>
              <w:spacing w:beforeLines="40" w:before="96"/>
              <w:jc w:val="both"/>
              <w:rPr>
                <w:rFonts w:cs="Times New Roman"/>
                <w:sz w:val="24"/>
                <w:szCs w:val="24"/>
              </w:rPr>
            </w:pPr>
            <w:r w:rsidRPr="007D25B3">
              <w:rPr>
                <w:rFonts w:cs="Times New Roman"/>
                <w:sz w:val="24"/>
                <w:szCs w:val="24"/>
              </w:rPr>
              <w:t>Xã Hòa Trị</w:t>
            </w:r>
          </w:p>
        </w:tc>
        <w:tc>
          <w:tcPr>
            <w:tcW w:w="1134" w:type="dxa"/>
          </w:tcPr>
          <w:p w:rsidR="00BC0D5A" w:rsidRPr="007D25B3" w:rsidRDefault="002C78DC" w:rsidP="00C22510">
            <w:pPr>
              <w:spacing w:beforeLines="40" w:before="96"/>
              <w:jc w:val="center"/>
              <w:rPr>
                <w:rFonts w:cs="Times New Roman"/>
                <w:sz w:val="24"/>
                <w:szCs w:val="24"/>
              </w:rPr>
            </w:pPr>
            <w:r>
              <w:rPr>
                <w:rFonts w:cs="Times New Roman"/>
                <w:sz w:val="24"/>
                <w:szCs w:val="24"/>
              </w:rPr>
              <w:t>86,1</w:t>
            </w:r>
            <w:r w:rsidR="00BC0D5A" w:rsidRPr="007D25B3">
              <w:rPr>
                <w:rFonts w:cs="Times New Roman"/>
                <w:sz w:val="24"/>
                <w:szCs w:val="24"/>
              </w:rPr>
              <w:t>%</w:t>
            </w:r>
          </w:p>
        </w:tc>
        <w:tc>
          <w:tcPr>
            <w:tcW w:w="1559" w:type="dxa"/>
            <w:noWrap/>
            <w:vAlign w:val="center"/>
          </w:tcPr>
          <w:p w:rsidR="00BC0D5A" w:rsidRPr="007D25B3" w:rsidRDefault="00BC0D5A" w:rsidP="00E15BDA">
            <w:pPr>
              <w:spacing w:beforeLines="40" w:before="96"/>
              <w:jc w:val="center"/>
              <w:rPr>
                <w:rFonts w:cs="Times New Roman"/>
                <w:sz w:val="24"/>
                <w:szCs w:val="24"/>
              </w:rPr>
            </w:pPr>
            <w:r w:rsidRPr="007D25B3">
              <w:rPr>
                <w:rFonts w:cs="Times New Roman"/>
                <w:sz w:val="24"/>
                <w:szCs w:val="24"/>
              </w:rPr>
              <w:t>99,</w:t>
            </w:r>
            <w:r w:rsidR="00E15BDA">
              <w:rPr>
                <w:rFonts w:cs="Times New Roman"/>
                <w:sz w:val="24"/>
                <w:szCs w:val="24"/>
              </w:rPr>
              <w:t>1</w:t>
            </w:r>
            <w:r w:rsidRPr="007D25B3">
              <w:rPr>
                <w:rFonts w:cs="Times New Roman"/>
                <w:sz w:val="24"/>
                <w:szCs w:val="24"/>
              </w:rPr>
              <w:t>8%</w:t>
            </w:r>
          </w:p>
        </w:tc>
        <w:tc>
          <w:tcPr>
            <w:tcW w:w="1560"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1134" w:type="dxa"/>
            <w:noWrap/>
            <w:vAlign w:val="center"/>
          </w:tcPr>
          <w:p w:rsidR="00BC0D5A" w:rsidRPr="007D25B3" w:rsidRDefault="009B290F" w:rsidP="00C22510">
            <w:pPr>
              <w:spacing w:beforeLines="40" w:before="96"/>
              <w:jc w:val="center"/>
              <w:rPr>
                <w:rFonts w:cs="Times New Roman"/>
                <w:sz w:val="24"/>
                <w:szCs w:val="24"/>
              </w:rPr>
            </w:pPr>
            <w:r>
              <w:rPr>
                <w:rFonts w:cs="Times New Roman"/>
                <w:sz w:val="24"/>
                <w:szCs w:val="24"/>
              </w:rPr>
              <w:t>94,93</w:t>
            </w:r>
          </w:p>
        </w:tc>
        <w:tc>
          <w:tcPr>
            <w:tcW w:w="1275"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993" w:type="dxa"/>
            <w:noWrap/>
            <w:vAlign w:val="center"/>
          </w:tcPr>
          <w:p w:rsidR="00BC0D5A" w:rsidRPr="007D25B3" w:rsidRDefault="004E5CEC" w:rsidP="00C22510">
            <w:pPr>
              <w:spacing w:beforeLines="40" w:before="96"/>
              <w:jc w:val="center"/>
              <w:rPr>
                <w:rFonts w:cs="Times New Roman"/>
                <w:sz w:val="24"/>
                <w:szCs w:val="24"/>
              </w:rPr>
            </w:pPr>
            <w:r>
              <w:rPr>
                <w:rFonts w:cs="Times New Roman"/>
                <w:sz w:val="24"/>
                <w:szCs w:val="24"/>
              </w:rPr>
              <w:t>99,1</w:t>
            </w:r>
          </w:p>
        </w:tc>
      </w:tr>
      <w:tr w:rsidR="00BC0D5A" w:rsidRPr="007D25B3" w:rsidTr="00C22510">
        <w:trPr>
          <w:trHeight w:val="529"/>
        </w:trPr>
        <w:tc>
          <w:tcPr>
            <w:tcW w:w="2269" w:type="dxa"/>
            <w:vAlign w:val="center"/>
            <w:hideMark/>
          </w:tcPr>
          <w:p w:rsidR="00BC0D5A" w:rsidRPr="007D25B3" w:rsidRDefault="00BC0D5A" w:rsidP="00C22510">
            <w:pPr>
              <w:spacing w:beforeLines="40" w:before="96"/>
              <w:jc w:val="both"/>
              <w:rPr>
                <w:rFonts w:cs="Times New Roman"/>
                <w:sz w:val="24"/>
                <w:szCs w:val="24"/>
              </w:rPr>
            </w:pPr>
            <w:r w:rsidRPr="007D25B3">
              <w:rPr>
                <w:rFonts w:cs="Times New Roman"/>
                <w:sz w:val="24"/>
                <w:szCs w:val="24"/>
              </w:rPr>
              <w:t>Xã Hòa Quang Bắc</w:t>
            </w:r>
          </w:p>
        </w:tc>
        <w:tc>
          <w:tcPr>
            <w:tcW w:w="1134" w:type="dxa"/>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1559" w:type="dxa"/>
            <w:noWrap/>
            <w:vAlign w:val="center"/>
          </w:tcPr>
          <w:p w:rsidR="00BC0D5A" w:rsidRPr="007D25B3" w:rsidRDefault="00E15BDA" w:rsidP="00C22510">
            <w:pPr>
              <w:spacing w:beforeLines="40" w:before="96"/>
              <w:jc w:val="center"/>
              <w:rPr>
                <w:rFonts w:cs="Times New Roman"/>
                <w:sz w:val="24"/>
                <w:szCs w:val="24"/>
              </w:rPr>
            </w:pPr>
            <w:r>
              <w:rPr>
                <w:rFonts w:cs="Times New Roman"/>
                <w:sz w:val="24"/>
                <w:szCs w:val="24"/>
              </w:rPr>
              <w:t>94,31</w:t>
            </w:r>
            <w:r w:rsidR="00BC0D5A" w:rsidRPr="007D25B3">
              <w:rPr>
                <w:rFonts w:cs="Times New Roman"/>
                <w:sz w:val="24"/>
                <w:szCs w:val="24"/>
              </w:rPr>
              <w:t>%</w:t>
            </w:r>
          </w:p>
        </w:tc>
        <w:tc>
          <w:tcPr>
            <w:tcW w:w="1560"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1134" w:type="dxa"/>
            <w:noWrap/>
            <w:vAlign w:val="center"/>
          </w:tcPr>
          <w:p w:rsidR="00BC0D5A" w:rsidRPr="007D25B3" w:rsidRDefault="009B290F" w:rsidP="00C22510">
            <w:pPr>
              <w:spacing w:beforeLines="40" w:before="96"/>
              <w:jc w:val="center"/>
              <w:rPr>
                <w:rFonts w:cs="Times New Roman"/>
                <w:sz w:val="24"/>
                <w:szCs w:val="24"/>
              </w:rPr>
            </w:pPr>
            <w:r>
              <w:rPr>
                <w:rFonts w:cs="Times New Roman"/>
                <w:sz w:val="24"/>
                <w:szCs w:val="24"/>
              </w:rPr>
              <w:t>91,23</w:t>
            </w:r>
          </w:p>
        </w:tc>
        <w:tc>
          <w:tcPr>
            <w:tcW w:w="1275"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993" w:type="dxa"/>
            <w:noWrap/>
            <w:vAlign w:val="center"/>
          </w:tcPr>
          <w:p w:rsidR="00BC0D5A" w:rsidRPr="007D25B3" w:rsidRDefault="004E5CEC" w:rsidP="00C22510">
            <w:pPr>
              <w:spacing w:beforeLines="40" w:before="96"/>
              <w:jc w:val="center"/>
              <w:rPr>
                <w:rFonts w:cs="Times New Roman"/>
                <w:sz w:val="24"/>
                <w:szCs w:val="24"/>
              </w:rPr>
            </w:pPr>
            <w:r>
              <w:rPr>
                <w:rFonts w:cs="Times New Roman"/>
                <w:sz w:val="24"/>
                <w:szCs w:val="24"/>
              </w:rPr>
              <w:t>96,3</w:t>
            </w:r>
          </w:p>
        </w:tc>
      </w:tr>
      <w:tr w:rsidR="00BC0D5A" w:rsidRPr="007D25B3" w:rsidTr="00C22510">
        <w:trPr>
          <w:trHeight w:val="529"/>
        </w:trPr>
        <w:tc>
          <w:tcPr>
            <w:tcW w:w="2269" w:type="dxa"/>
            <w:vAlign w:val="center"/>
            <w:hideMark/>
          </w:tcPr>
          <w:p w:rsidR="00BC0D5A" w:rsidRPr="007D25B3" w:rsidRDefault="00BC0D5A" w:rsidP="00C22510">
            <w:pPr>
              <w:spacing w:beforeLines="40" w:before="96"/>
              <w:jc w:val="both"/>
              <w:rPr>
                <w:rFonts w:cs="Times New Roman"/>
                <w:sz w:val="24"/>
                <w:szCs w:val="24"/>
              </w:rPr>
            </w:pPr>
            <w:r w:rsidRPr="007D25B3">
              <w:rPr>
                <w:rFonts w:cs="Times New Roman"/>
                <w:sz w:val="24"/>
                <w:szCs w:val="24"/>
              </w:rPr>
              <w:t>Xã Hòa Thắng</w:t>
            </w:r>
          </w:p>
        </w:tc>
        <w:tc>
          <w:tcPr>
            <w:tcW w:w="1134" w:type="dxa"/>
          </w:tcPr>
          <w:p w:rsidR="00BC0D5A" w:rsidRPr="007D25B3" w:rsidRDefault="00BC0D5A" w:rsidP="002C78DC">
            <w:pPr>
              <w:spacing w:beforeLines="40" w:before="96"/>
              <w:jc w:val="center"/>
              <w:rPr>
                <w:rFonts w:cs="Times New Roman"/>
                <w:sz w:val="24"/>
                <w:szCs w:val="24"/>
              </w:rPr>
            </w:pPr>
            <w:r w:rsidRPr="007D25B3">
              <w:rPr>
                <w:rFonts w:cs="Times New Roman"/>
                <w:sz w:val="24"/>
                <w:szCs w:val="24"/>
              </w:rPr>
              <w:t>3</w:t>
            </w:r>
            <w:r w:rsidR="002C78DC">
              <w:rPr>
                <w:rFonts w:cs="Times New Roman"/>
                <w:sz w:val="24"/>
                <w:szCs w:val="24"/>
              </w:rPr>
              <w:t>7</w:t>
            </w:r>
            <w:r w:rsidRPr="007D25B3">
              <w:rPr>
                <w:rFonts w:cs="Times New Roman"/>
                <w:sz w:val="24"/>
                <w:szCs w:val="24"/>
              </w:rPr>
              <w:t>,</w:t>
            </w:r>
            <w:r w:rsidR="002C78DC">
              <w:rPr>
                <w:rFonts w:cs="Times New Roman"/>
                <w:sz w:val="24"/>
                <w:szCs w:val="24"/>
              </w:rPr>
              <w:t>4</w:t>
            </w:r>
            <w:r w:rsidRPr="007D25B3">
              <w:rPr>
                <w:rFonts w:cs="Times New Roman"/>
                <w:sz w:val="24"/>
                <w:szCs w:val="24"/>
              </w:rPr>
              <w:t>%</w:t>
            </w:r>
          </w:p>
        </w:tc>
        <w:tc>
          <w:tcPr>
            <w:tcW w:w="1559" w:type="dxa"/>
            <w:noWrap/>
            <w:vAlign w:val="center"/>
          </w:tcPr>
          <w:p w:rsidR="00BC0D5A" w:rsidRPr="007D25B3" w:rsidRDefault="00BC0D5A" w:rsidP="00E15BDA">
            <w:pPr>
              <w:spacing w:beforeLines="40" w:before="96"/>
              <w:jc w:val="center"/>
              <w:rPr>
                <w:rFonts w:cs="Times New Roman"/>
                <w:sz w:val="24"/>
                <w:szCs w:val="24"/>
              </w:rPr>
            </w:pPr>
            <w:r w:rsidRPr="007D25B3">
              <w:rPr>
                <w:rFonts w:cs="Times New Roman"/>
                <w:sz w:val="24"/>
                <w:szCs w:val="24"/>
              </w:rPr>
              <w:t>96,</w:t>
            </w:r>
            <w:r w:rsidR="00E15BDA">
              <w:rPr>
                <w:rFonts w:cs="Times New Roman"/>
                <w:sz w:val="24"/>
                <w:szCs w:val="24"/>
              </w:rPr>
              <w:t>26</w:t>
            </w:r>
            <w:r w:rsidRPr="007D25B3">
              <w:rPr>
                <w:rFonts w:cs="Times New Roman"/>
                <w:sz w:val="24"/>
                <w:szCs w:val="24"/>
              </w:rPr>
              <w:t>%</w:t>
            </w:r>
          </w:p>
        </w:tc>
        <w:tc>
          <w:tcPr>
            <w:tcW w:w="1560" w:type="dxa"/>
            <w:noWrap/>
            <w:vAlign w:val="center"/>
          </w:tcPr>
          <w:p w:rsidR="00BC0D5A" w:rsidRPr="007D25B3" w:rsidRDefault="009F1A57" w:rsidP="009F1A57">
            <w:pPr>
              <w:spacing w:beforeLines="40" w:before="96"/>
              <w:jc w:val="center"/>
              <w:rPr>
                <w:rFonts w:cs="Times New Roman"/>
                <w:sz w:val="24"/>
                <w:szCs w:val="24"/>
              </w:rPr>
            </w:pPr>
            <w:r>
              <w:rPr>
                <w:rFonts w:cs="Times New Roman"/>
                <w:sz w:val="24"/>
                <w:szCs w:val="24"/>
              </w:rPr>
              <w:t>93</w:t>
            </w:r>
            <w:r w:rsidRPr="007D25B3">
              <w:rPr>
                <w:rFonts w:cs="Times New Roman"/>
                <w:sz w:val="24"/>
                <w:szCs w:val="24"/>
              </w:rPr>
              <w:t xml:space="preserve"> </w:t>
            </w:r>
            <w:r w:rsidR="00BC0D5A" w:rsidRPr="007D25B3">
              <w:rPr>
                <w:rFonts w:cs="Times New Roman"/>
                <w:sz w:val="24"/>
                <w:szCs w:val="24"/>
              </w:rPr>
              <w:t>%</w:t>
            </w:r>
          </w:p>
        </w:tc>
        <w:tc>
          <w:tcPr>
            <w:tcW w:w="1134" w:type="dxa"/>
            <w:noWrap/>
            <w:vAlign w:val="center"/>
          </w:tcPr>
          <w:p w:rsidR="00BC0D5A" w:rsidRPr="007D25B3" w:rsidRDefault="009B290F" w:rsidP="00C22510">
            <w:pPr>
              <w:spacing w:beforeLines="40" w:before="96"/>
              <w:jc w:val="center"/>
              <w:rPr>
                <w:rFonts w:cs="Times New Roman"/>
                <w:sz w:val="24"/>
                <w:szCs w:val="24"/>
              </w:rPr>
            </w:pPr>
            <w:r>
              <w:rPr>
                <w:rFonts w:cs="Times New Roman"/>
                <w:sz w:val="24"/>
                <w:szCs w:val="24"/>
              </w:rPr>
              <w:t>87,50</w:t>
            </w:r>
          </w:p>
        </w:tc>
        <w:tc>
          <w:tcPr>
            <w:tcW w:w="1275" w:type="dxa"/>
            <w:noWrap/>
            <w:vAlign w:val="center"/>
          </w:tcPr>
          <w:p w:rsidR="00BC0D5A" w:rsidRPr="007D25B3" w:rsidRDefault="00BC0D5A" w:rsidP="00C22510">
            <w:pPr>
              <w:spacing w:beforeLines="40" w:before="96"/>
              <w:jc w:val="center"/>
              <w:rPr>
                <w:rFonts w:cs="Times New Roman"/>
                <w:sz w:val="24"/>
                <w:szCs w:val="24"/>
              </w:rPr>
            </w:pPr>
            <w:r w:rsidRPr="007D25B3">
              <w:rPr>
                <w:rFonts w:cs="Times New Roman"/>
                <w:sz w:val="24"/>
                <w:szCs w:val="24"/>
              </w:rPr>
              <w:t>100</w:t>
            </w:r>
          </w:p>
        </w:tc>
        <w:tc>
          <w:tcPr>
            <w:tcW w:w="993" w:type="dxa"/>
            <w:noWrap/>
            <w:vAlign w:val="center"/>
          </w:tcPr>
          <w:p w:rsidR="00BC0D5A" w:rsidRPr="007D25B3" w:rsidRDefault="004E5CEC" w:rsidP="004E5CEC">
            <w:pPr>
              <w:spacing w:beforeLines="40" w:before="96"/>
              <w:jc w:val="center"/>
              <w:rPr>
                <w:rFonts w:cs="Times New Roman"/>
                <w:sz w:val="24"/>
                <w:szCs w:val="24"/>
              </w:rPr>
            </w:pPr>
            <w:r>
              <w:rPr>
                <w:rFonts w:cs="Times New Roman"/>
                <w:sz w:val="24"/>
                <w:szCs w:val="24"/>
              </w:rPr>
              <w:t>95,3</w:t>
            </w:r>
          </w:p>
        </w:tc>
      </w:tr>
    </w:tbl>
    <w:p w:rsidR="00BC0D5A" w:rsidRPr="00980EA8" w:rsidRDefault="00980EA8" w:rsidP="00980EA8">
      <w:pPr>
        <w:pBdr>
          <w:top w:val="dotted" w:sz="4" w:space="0" w:color="FFFFFF"/>
          <w:left w:val="dotted" w:sz="4" w:space="0" w:color="FFFFFF"/>
          <w:bottom w:val="dotted" w:sz="4" w:space="1" w:color="FFFFFF"/>
          <w:right w:val="dotted" w:sz="4" w:space="0" w:color="FFFFFF"/>
        </w:pBdr>
        <w:spacing w:before="120" w:after="0" w:line="240" w:lineRule="auto"/>
        <w:jc w:val="both"/>
        <w:rPr>
          <w:rFonts w:cs="Times New Roman"/>
          <w:color w:val="FF0000"/>
          <w:sz w:val="2"/>
          <w:szCs w:val="28"/>
          <w:lang w:val="sv-SE"/>
        </w:rPr>
      </w:pPr>
      <w:r>
        <w:rPr>
          <w:rFonts w:cs="Times New Roman"/>
          <w:color w:val="FF0000"/>
          <w:sz w:val="2"/>
          <w:szCs w:val="28"/>
          <w:lang w:val="sv-SE"/>
        </w:rPr>
        <w:t>ơ</w:t>
      </w:r>
    </w:p>
    <w:p w:rsidR="00982CA7" w:rsidRPr="00F540DE" w:rsidRDefault="00982CA7" w:rsidP="00980EA8">
      <w:pPr>
        <w:pBdr>
          <w:top w:val="dotted" w:sz="4" w:space="0" w:color="FFFFFF"/>
          <w:left w:val="dotted" w:sz="4" w:space="0" w:color="FFFFFF"/>
          <w:bottom w:val="dotted" w:sz="4" w:space="1" w:color="FFFFFF"/>
          <w:right w:val="dotted" w:sz="4" w:space="0" w:color="FFFFFF"/>
        </w:pBdr>
        <w:spacing w:before="120" w:after="0" w:line="240" w:lineRule="auto"/>
        <w:ind w:firstLine="720"/>
        <w:jc w:val="both"/>
        <w:rPr>
          <w:rFonts w:cs="Times New Roman"/>
          <w:sz w:val="2"/>
          <w:szCs w:val="28"/>
          <w:lang w:val="sv-SE"/>
        </w:rPr>
      </w:pPr>
    </w:p>
    <w:p w:rsidR="00FC10F6" w:rsidRDefault="00D3103B" w:rsidP="00D37C76">
      <w:pPr>
        <w:spacing w:before="120" w:after="0" w:line="240" w:lineRule="auto"/>
        <w:ind w:firstLine="709"/>
        <w:jc w:val="both"/>
        <w:rPr>
          <w:rFonts w:cs="Times New Roman"/>
          <w:b/>
          <w:szCs w:val="28"/>
          <w:lang w:val="sv-SE"/>
        </w:rPr>
      </w:pPr>
      <w:r>
        <w:rPr>
          <w:rFonts w:cs="Times New Roman"/>
          <w:b/>
          <w:szCs w:val="28"/>
          <w:lang w:val="sv-SE"/>
        </w:rPr>
        <w:t>II</w:t>
      </w:r>
      <w:r w:rsidR="00624F66" w:rsidRPr="00624F66">
        <w:rPr>
          <w:rFonts w:cs="Times New Roman"/>
          <w:b/>
          <w:szCs w:val="28"/>
          <w:lang w:val="sv-SE"/>
        </w:rPr>
        <w:t>. ĐÁNH GIÁ CHUNG</w:t>
      </w:r>
    </w:p>
    <w:p w:rsidR="00A54F83" w:rsidRPr="000F1572" w:rsidRDefault="000F1572" w:rsidP="000F1572">
      <w:pPr>
        <w:spacing w:before="120" w:after="0" w:line="240" w:lineRule="auto"/>
        <w:ind w:firstLine="709"/>
        <w:jc w:val="both"/>
        <w:rPr>
          <w:rFonts w:cs="Times New Roman"/>
          <w:b/>
          <w:szCs w:val="28"/>
          <w:lang w:val="sv-SE"/>
        </w:rPr>
      </w:pPr>
      <w:r>
        <w:rPr>
          <w:rFonts w:cs="Times New Roman"/>
          <w:b/>
          <w:szCs w:val="28"/>
          <w:lang w:val="sv-SE"/>
        </w:rPr>
        <w:lastRenderedPageBreak/>
        <w:t xml:space="preserve">1. </w:t>
      </w:r>
      <w:r w:rsidR="00A54F83" w:rsidRPr="000F1572">
        <w:rPr>
          <w:rFonts w:cs="Times New Roman"/>
          <w:b/>
          <w:szCs w:val="28"/>
          <w:lang w:val="sv-SE"/>
        </w:rPr>
        <w:t>Những kết quả đạt được</w:t>
      </w:r>
    </w:p>
    <w:p w:rsidR="00490FE2" w:rsidRDefault="00490FE2" w:rsidP="00D37C76">
      <w:pPr>
        <w:spacing w:before="120" w:after="0" w:line="240" w:lineRule="auto"/>
        <w:ind w:firstLine="720"/>
        <w:jc w:val="both"/>
        <w:rPr>
          <w:rFonts w:cs="Times New Roman"/>
          <w:szCs w:val="28"/>
          <w:lang w:val="sv-SE"/>
        </w:rPr>
      </w:pPr>
      <w:r>
        <w:rPr>
          <w:rFonts w:cs="Times New Roman"/>
          <w:szCs w:val="28"/>
          <w:lang w:val="sv-SE"/>
        </w:rPr>
        <w:t xml:space="preserve">- Công tác lãnh đạo, chỉ đạo điều hành CCHC của </w:t>
      </w:r>
      <w:r w:rsidR="00624F66">
        <w:rPr>
          <w:rFonts w:cs="Times New Roman"/>
          <w:szCs w:val="28"/>
          <w:lang w:val="sv-SE"/>
        </w:rPr>
        <w:t>huyện</w:t>
      </w:r>
      <w:r>
        <w:rPr>
          <w:rFonts w:cs="Times New Roman"/>
          <w:szCs w:val="28"/>
          <w:lang w:val="sv-SE"/>
        </w:rPr>
        <w:t xml:space="preserve"> tiếp tục được quan tâm, chỉ đạo quyết liệ</w:t>
      </w:r>
      <w:r w:rsidR="00AC11CE">
        <w:rPr>
          <w:rFonts w:cs="Times New Roman"/>
          <w:szCs w:val="28"/>
          <w:lang w:val="sv-SE"/>
        </w:rPr>
        <w:t>t;</w:t>
      </w:r>
      <w:r>
        <w:rPr>
          <w:rFonts w:cs="Times New Roman"/>
          <w:szCs w:val="28"/>
          <w:lang w:val="sv-SE"/>
        </w:rPr>
        <w:t xml:space="preserve"> kịp thời ban hành các văn bản chỉ đạo, đôn đốc, khắc phục các tồn tại, hạn chế trong công tác CCHC. </w:t>
      </w:r>
    </w:p>
    <w:p w:rsidR="00B861C2" w:rsidRDefault="00B861C2" w:rsidP="00D37C76">
      <w:pPr>
        <w:spacing w:before="120" w:after="0" w:line="240" w:lineRule="auto"/>
        <w:ind w:firstLine="720"/>
        <w:jc w:val="both"/>
        <w:rPr>
          <w:rFonts w:cs="Times New Roman"/>
          <w:szCs w:val="28"/>
          <w:lang w:val="sv-SE"/>
        </w:rPr>
      </w:pPr>
      <w:r>
        <w:rPr>
          <w:rFonts w:cs="Times New Roman"/>
          <w:szCs w:val="28"/>
          <w:lang w:val="sv-SE"/>
        </w:rPr>
        <w:t>- L</w:t>
      </w:r>
      <w:r w:rsidR="0072319F" w:rsidRPr="00E21C12">
        <w:rPr>
          <w:rFonts w:cs="Times New Roman"/>
          <w:szCs w:val="28"/>
          <w:lang w:val="sv-SE"/>
        </w:rPr>
        <w:t xml:space="preserve">ãnh đạo các cơ quan, địa phương đã có sự quan tâm, chỉ đạo thực hiện nghiêm các nội dung CCHC thuộc lĩnh vực </w:t>
      </w:r>
      <w:r>
        <w:rPr>
          <w:rFonts w:cs="Times New Roman"/>
          <w:szCs w:val="28"/>
          <w:lang w:val="sv-SE"/>
        </w:rPr>
        <w:t>được phân công phụ trách.</w:t>
      </w:r>
    </w:p>
    <w:p w:rsidR="00E942FB" w:rsidRDefault="00E942FB" w:rsidP="00D37C76">
      <w:pPr>
        <w:spacing w:before="120" w:after="0" w:line="240" w:lineRule="auto"/>
        <w:ind w:firstLine="720"/>
        <w:jc w:val="both"/>
        <w:rPr>
          <w:rFonts w:cs="Times New Roman"/>
          <w:szCs w:val="28"/>
          <w:lang w:val="sv-SE"/>
        </w:rPr>
      </w:pPr>
      <w:r>
        <w:rPr>
          <w:rFonts w:cs="Times New Roman"/>
          <w:szCs w:val="28"/>
          <w:lang w:val="sv-SE"/>
        </w:rPr>
        <w:t xml:space="preserve">- Công tác xây dựng, kiểm tra, rà soát VBQPPL được thực hiện chặt chẽ, đúng pháp luật. </w:t>
      </w:r>
    </w:p>
    <w:p w:rsidR="00490FE2" w:rsidRPr="00FD1801" w:rsidRDefault="00490FE2" w:rsidP="00D37C76">
      <w:pPr>
        <w:spacing w:before="120" w:after="0" w:line="240" w:lineRule="auto"/>
        <w:ind w:firstLine="720"/>
        <w:jc w:val="both"/>
        <w:rPr>
          <w:rFonts w:cs="Times New Roman"/>
          <w:color w:val="000000" w:themeColor="text1"/>
          <w:szCs w:val="28"/>
          <w:lang w:val="sv-SE"/>
        </w:rPr>
      </w:pPr>
      <w:r w:rsidRPr="00FD1801">
        <w:rPr>
          <w:rFonts w:cs="Times New Roman"/>
          <w:color w:val="000000" w:themeColor="text1"/>
          <w:szCs w:val="28"/>
          <w:lang w:val="sv-SE"/>
        </w:rPr>
        <w:t>-</w:t>
      </w:r>
      <w:r w:rsidR="00F11DB8" w:rsidRPr="00FD1801">
        <w:rPr>
          <w:rFonts w:cs="Times New Roman"/>
          <w:color w:val="000000" w:themeColor="text1"/>
          <w:szCs w:val="28"/>
          <w:lang w:val="sv-SE"/>
        </w:rPr>
        <w:t xml:space="preserve"> Triển khai thực hiện đảm bảo các nội dung cải cách tổ chức bộ máy và cải cách chế độ công vụ.</w:t>
      </w:r>
    </w:p>
    <w:p w:rsidR="003C73F8" w:rsidRPr="00FD1801" w:rsidRDefault="003C73F8" w:rsidP="00D37C76">
      <w:pPr>
        <w:spacing w:before="120" w:after="0" w:line="240" w:lineRule="auto"/>
        <w:ind w:firstLine="720"/>
        <w:jc w:val="both"/>
        <w:rPr>
          <w:rFonts w:cs="Times New Roman"/>
          <w:color w:val="000000" w:themeColor="text1"/>
          <w:spacing w:val="-4"/>
          <w:szCs w:val="28"/>
        </w:rPr>
      </w:pPr>
      <w:r w:rsidRPr="00FD1801">
        <w:rPr>
          <w:rFonts w:cs="Times New Roman"/>
          <w:color w:val="000000" w:themeColor="text1"/>
          <w:spacing w:val="-4"/>
          <w:szCs w:val="28"/>
        </w:rPr>
        <w:t>- Tỷ lệ hồ sơ TTHC số hoá hồ sơ, kết quả giải quyết TTHC đạt chỉ tiêu đề ra.</w:t>
      </w:r>
    </w:p>
    <w:p w:rsidR="00931E39" w:rsidRPr="00E92D14" w:rsidRDefault="00931E39" w:rsidP="00931E39">
      <w:pPr>
        <w:spacing w:before="120" w:after="0" w:line="240" w:lineRule="auto"/>
        <w:ind w:firstLine="720"/>
        <w:jc w:val="both"/>
        <w:rPr>
          <w:rFonts w:cs="Times New Roman"/>
          <w:szCs w:val="28"/>
        </w:rPr>
      </w:pPr>
      <w:r w:rsidRPr="00E92D14">
        <w:rPr>
          <w:rFonts w:cs="Times New Roman"/>
          <w:szCs w:val="28"/>
        </w:rPr>
        <w:t xml:space="preserve">- Tỷ lệ TTHC cung cấp DVCTT toàn trình </w:t>
      </w:r>
      <w:r w:rsidR="00AF2F11" w:rsidRPr="00E92D14">
        <w:rPr>
          <w:rFonts w:cs="Times New Roman"/>
          <w:szCs w:val="28"/>
        </w:rPr>
        <w:t xml:space="preserve">đã cải thiện, </w:t>
      </w:r>
      <w:r w:rsidRPr="00E92D14">
        <w:rPr>
          <w:rFonts w:cs="Times New Roman"/>
          <w:szCs w:val="28"/>
        </w:rPr>
        <w:t xml:space="preserve">đạt </w:t>
      </w:r>
      <w:r w:rsidR="00850D7E">
        <w:rPr>
          <w:rFonts w:cs="Times New Roman"/>
          <w:szCs w:val="28"/>
        </w:rPr>
        <w:t>96,</w:t>
      </w:r>
      <w:r w:rsidR="00D533E8">
        <w:rPr>
          <w:rFonts w:cs="Times New Roman"/>
          <w:szCs w:val="28"/>
        </w:rPr>
        <w:t>4</w:t>
      </w:r>
      <w:r w:rsidRPr="00E92D14">
        <w:rPr>
          <w:rFonts w:cs="Times New Roman"/>
          <w:szCs w:val="28"/>
        </w:rPr>
        <w:t xml:space="preserve">% (chỉ tiêu đề ra tối thiểu 90%); </w:t>
      </w:r>
    </w:p>
    <w:p w:rsidR="00DB63D3" w:rsidRPr="00E21C12" w:rsidRDefault="00DB63D3" w:rsidP="00D37C76">
      <w:pPr>
        <w:spacing w:before="120" w:after="0" w:line="240" w:lineRule="auto"/>
        <w:ind w:firstLine="720"/>
        <w:jc w:val="both"/>
        <w:rPr>
          <w:rFonts w:cs="Times New Roman"/>
          <w:b/>
          <w:bCs/>
          <w:szCs w:val="28"/>
          <w:lang w:val="sv-SE"/>
        </w:rPr>
      </w:pPr>
      <w:r w:rsidRPr="00E21C12">
        <w:rPr>
          <w:rFonts w:cs="Times New Roman"/>
          <w:b/>
          <w:bCs/>
          <w:szCs w:val="28"/>
          <w:lang w:val="sv-SE"/>
        </w:rPr>
        <w:t>2. Những tồn tại, hạn chế:</w:t>
      </w:r>
    </w:p>
    <w:p w:rsidR="00B32FB5" w:rsidRPr="00C80BFB" w:rsidRDefault="00B32FB5" w:rsidP="00D37C76">
      <w:pPr>
        <w:spacing w:before="120" w:after="0" w:line="240" w:lineRule="auto"/>
        <w:ind w:firstLine="720"/>
        <w:jc w:val="both"/>
        <w:rPr>
          <w:rFonts w:cs="Times New Roman"/>
          <w:spacing w:val="-6"/>
          <w:szCs w:val="28"/>
        </w:rPr>
      </w:pPr>
      <w:r w:rsidRPr="00C80BFB">
        <w:rPr>
          <w:rFonts w:cs="Times New Roman"/>
          <w:szCs w:val="28"/>
        </w:rPr>
        <w:t>- Giữa Cổng DVC tỉnh, DVC Quốc gia, hệ thống thông tin báo cáo chưa có sự đồng bộ, thống nhất số liệu</w:t>
      </w:r>
      <w:r w:rsidR="00F540DE" w:rsidRPr="00C80BFB">
        <w:rPr>
          <w:rFonts w:cs="Times New Roman"/>
          <w:szCs w:val="28"/>
        </w:rPr>
        <w:t xml:space="preserve"> (tỷ lệ hồ sơ thanh toán trực tuyến trên cổng DVC tỉnh Phú Yên và cổng DVC Quốc gia không thống nhất</w:t>
      </w:r>
      <w:r w:rsidR="00EA52B5" w:rsidRPr="00C80BFB">
        <w:rPr>
          <w:rFonts w:cs="Times New Roman"/>
          <w:szCs w:val="28"/>
        </w:rPr>
        <w:t>,…</w:t>
      </w:r>
      <w:r w:rsidR="00F540DE" w:rsidRPr="00C80BFB">
        <w:rPr>
          <w:rFonts w:cs="Times New Roman"/>
          <w:szCs w:val="28"/>
        </w:rPr>
        <w:t>)</w:t>
      </w:r>
      <w:r w:rsidRPr="00C80BFB">
        <w:rPr>
          <w:rFonts w:cs="Times New Roman"/>
          <w:szCs w:val="28"/>
        </w:rPr>
        <w:t xml:space="preserve"> dẫn đến khó </w:t>
      </w:r>
      <w:r w:rsidRPr="00C80BFB">
        <w:rPr>
          <w:rFonts w:cs="Times New Roman"/>
          <w:spacing w:val="-6"/>
          <w:szCs w:val="28"/>
        </w:rPr>
        <w:t>khăn trong công tác theo dõi</w:t>
      </w:r>
      <w:r w:rsidR="00F5374F" w:rsidRPr="00C80BFB">
        <w:rPr>
          <w:rFonts w:cs="Times New Roman"/>
          <w:spacing w:val="-6"/>
          <w:szCs w:val="28"/>
        </w:rPr>
        <w:t>,</w:t>
      </w:r>
      <w:r w:rsidRPr="00C80BFB">
        <w:rPr>
          <w:rFonts w:cs="Times New Roman"/>
          <w:spacing w:val="-6"/>
          <w:szCs w:val="28"/>
        </w:rPr>
        <w:t xml:space="preserve"> chỉ đạo và triển khai thực hiện của các cơ quan, đơn vị.</w:t>
      </w:r>
      <w:r w:rsidR="00B11B63" w:rsidRPr="00C80BFB">
        <w:rPr>
          <w:rFonts w:cs="Times New Roman"/>
          <w:spacing w:val="-6"/>
          <w:szCs w:val="28"/>
        </w:rPr>
        <w:t xml:space="preserve"> </w:t>
      </w:r>
    </w:p>
    <w:p w:rsidR="00877118" w:rsidRPr="00FA3001" w:rsidRDefault="005850C6" w:rsidP="00ED4ECD">
      <w:pPr>
        <w:spacing w:before="120" w:after="0" w:line="240" w:lineRule="auto"/>
        <w:ind w:firstLine="720"/>
        <w:jc w:val="both"/>
        <w:rPr>
          <w:szCs w:val="28"/>
        </w:rPr>
      </w:pPr>
      <w:r w:rsidRPr="00C80BFB">
        <w:rPr>
          <w:rFonts w:cs="Times New Roman"/>
          <w:szCs w:val="28"/>
          <w:shd w:val="clear" w:color="auto" w:fill="FFFFFF"/>
          <w:lang w:val="sv-SE"/>
        </w:rPr>
        <w:t xml:space="preserve">- </w:t>
      </w:r>
      <w:r w:rsidR="005923A1" w:rsidRPr="00C80BFB">
        <w:rPr>
          <w:rFonts w:cs="Times New Roman"/>
          <w:szCs w:val="28"/>
          <w:shd w:val="clear" w:color="auto" w:fill="FFFFFF"/>
          <w:lang w:val="sv-SE"/>
        </w:rPr>
        <w:t xml:space="preserve">Theo kết quả </w:t>
      </w:r>
      <w:r w:rsidR="005923A1" w:rsidRPr="00C80BFB">
        <w:rPr>
          <w:rFonts w:cs="Times New Roman"/>
          <w:iCs/>
          <w:szCs w:val="28"/>
          <w:lang w:val="sv-SE"/>
        </w:rPr>
        <w:t>Hệ thống thông tin giải quyết TTHC tỉnh Phú Yên</w:t>
      </w:r>
      <w:r w:rsidR="00877118" w:rsidRPr="00C80BFB">
        <w:rPr>
          <w:rFonts w:cs="Times New Roman"/>
          <w:szCs w:val="28"/>
          <w:shd w:val="clear" w:color="auto" w:fill="FFFFFF"/>
          <w:lang w:val="sv-SE"/>
        </w:rPr>
        <w:t>:</w:t>
      </w:r>
      <w:r w:rsidR="005923A1" w:rsidRPr="00C80BFB">
        <w:rPr>
          <w:rFonts w:cs="Times New Roman"/>
          <w:szCs w:val="28"/>
          <w:shd w:val="clear" w:color="auto" w:fill="FFFFFF"/>
          <w:lang w:val="sv-SE"/>
        </w:rPr>
        <w:t xml:space="preserve"> vẫn </w:t>
      </w:r>
      <w:r w:rsidR="005923A1" w:rsidRPr="00501F61">
        <w:rPr>
          <w:rFonts w:cs="Times New Roman"/>
          <w:szCs w:val="28"/>
          <w:shd w:val="clear" w:color="auto" w:fill="FFFFFF"/>
          <w:lang w:val="sv-SE"/>
        </w:rPr>
        <w:t xml:space="preserve">còn </w:t>
      </w:r>
      <w:r w:rsidR="00E17961" w:rsidRPr="00501F61">
        <w:rPr>
          <w:rFonts w:cs="Times New Roman"/>
          <w:szCs w:val="28"/>
          <w:shd w:val="clear" w:color="auto" w:fill="FFFFFF"/>
          <w:lang w:val="sv-SE"/>
        </w:rPr>
        <w:t xml:space="preserve">nhiều </w:t>
      </w:r>
      <w:r w:rsidR="005923A1" w:rsidRPr="00501F61">
        <w:rPr>
          <w:rFonts w:cs="Times New Roman"/>
          <w:szCs w:val="28"/>
          <w:shd w:val="clear" w:color="auto" w:fill="FFFFFF"/>
          <w:lang w:val="sv-SE"/>
        </w:rPr>
        <w:t>địa phương để hồ</w:t>
      </w:r>
      <w:r w:rsidRPr="00501F61">
        <w:rPr>
          <w:rFonts w:cs="Times New Roman"/>
          <w:szCs w:val="28"/>
          <w:shd w:val="clear" w:color="auto" w:fill="FFFFFF"/>
          <w:lang w:val="sv-SE"/>
        </w:rPr>
        <w:t xml:space="preserve"> sơ giải quyết TTHC </w:t>
      </w:r>
      <w:r w:rsidR="005923A1" w:rsidRPr="00501F61">
        <w:rPr>
          <w:rFonts w:cs="Times New Roman"/>
          <w:szCs w:val="28"/>
          <w:shd w:val="clear" w:color="auto" w:fill="FFFFFF"/>
          <w:lang w:val="sv-SE"/>
        </w:rPr>
        <w:t>quá hạn</w:t>
      </w:r>
      <w:r w:rsidR="00E17961" w:rsidRPr="00501F61">
        <w:rPr>
          <w:rFonts w:cs="Times New Roman"/>
          <w:szCs w:val="28"/>
          <w:shd w:val="clear" w:color="auto" w:fill="FFFFFF"/>
          <w:lang w:val="sv-SE"/>
        </w:rPr>
        <w:t>, cụ thể</w:t>
      </w:r>
      <w:r w:rsidR="00E900DC">
        <w:rPr>
          <w:rFonts w:cs="Times New Roman"/>
          <w:szCs w:val="28"/>
          <w:shd w:val="clear" w:color="auto" w:fill="FFFFFF"/>
          <w:lang w:val="sv-SE"/>
        </w:rPr>
        <w:t>,</w:t>
      </w:r>
      <w:r w:rsidR="00B6721C">
        <w:rPr>
          <w:rFonts w:cs="Times New Roman"/>
          <w:szCs w:val="28"/>
          <w:shd w:val="clear" w:color="auto" w:fill="FFFFFF"/>
          <w:lang w:val="sv-SE"/>
        </w:rPr>
        <w:t xml:space="preserve"> </w:t>
      </w:r>
      <w:r w:rsidR="00E900DC">
        <w:rPr>
          <w:rFonts w:cs="Times New Roman"/>
          <w:szCs w:val="28"/>
          <w:shd w:val="clear" w:color="auto" w:fill="FFFFFF"/>
          <w:lang w:val="sv-SE"/>
        </w:rPr>
        <w:t xml:space="preserve">hồ sơ </w:t>
      </w:r>
      <w:r w:rsidR="00E17961" w:rsidRPr="00501F61">
        <w:rPr>
          <w:rFonts w:cs="Times New Roman"/>
          <w:szCs w:val="28"/>
          <w:shd w:val="clear" w:color="auto" w:fill="FFFFFF"/>
          <w:lang w:val="sv-SE"/>
        </w:rPr>
        <w:t>đã xử lý quá hạn</w:t>
      </w:r>
      <w:r w:rsidR="00E17961" w:rsidRPr="00AB6D3A">
        <w:rPr>
          <w:rFonts w:cs="Times New Roman"/>
          <w:szCs w:val="28"/>
          <w:shd w:val="clear" w:color="auto" w:fill="FFFFFF"/>
          <w:lang w:val="sv-SE"/>
        </w:rPr>
        <w:t>:</w:t>
      </w:r>
      <w:r w:rsidR="00AB6D3A" w:rsidRPr="00AB6D3A">
        <w:rPr>
          <w:rFonts w:cs="Times New Roman"/>
          <w:spacing w:val="-6"/>
          <w:szCs w:val="28"/>
          <w:lang w:val="sv-SE"/>
        </w:rPr>
        <w:t xml:space="preserve"> </w:t>
      </w:r>
      <w:r w:rsidR="00835FDD">
        <w:rPr>
          <w:rFonts w:cs="Times New Roman"/>
          <w:spacing w:val="-6"/>
          <w:szCs w:val="28"/>
          <w:lang w:val="sv-SE"/>
        </w:rPr>
        <w:t>261</w:t>
      </w:r>
      <w:r w:rsidR="00B4160C" w:rsidRPr="00A17D99">
        <w:rPr>
          <w:rFonts w:cs="Times New Roman"/>
          <w:spacing w:val="-6"/>
          <w:szCs w:val="28"/>
          <w:lang w:val="sv-SE"/>
        </w:rPr>
        <w:t xml:space="preserve"> hồ sơ </w:t>
      </w:r>
      <w:r w:rsidR="00835FDD">
        <w:rPr>
          <w:rFonts w:cs="Times New Roman"/>
          <w:i/>
          <w:spacing w:val="-6"/>
          <w:szCs w:val="28"/>
          <w:lang w:val="sv-SE"/>
        </w:rPr>
        <w:t>(huyện Phú Hòa: 07 hồ sơ; xã Hòa An: 250 hồ sơ; xã Hòa Định Tây: 02 hồ sơ; xã Hòa Trị: 01 hồ sơ; xã Hòa Quang Nam: 01 hồ sơ)</w:t>
      </w:r>
      <w:r w:rsidR="00B4160C">
        <w:rPr>
          <w:rFonts w:cs="Times New Roman"/>
          <w:i/>
          <w:spacing w:val="-6"/>
          <w:szCs w:val="28"/>
          <w:lang w:val="sv-SE"/>
        </w:rPr>
        <w:t>;</w:t>
      </w:r>
      <w:r w:rsidR="00B4160C" w:rsidRPr="00A17D99">
        <w:rPr>
          <w:rFonts w:cs="Times New Roman"/>
          <w:iCs/>
          <w:spacing w:val="-6"/>
          <w:szCs w:val="28"/>
          <w:lang w:val="sv-SE"/>
        </w:rPr>
        <w:t xml:space="preserve"> số hồ sơ </w:t>
      </w:r>
      <w:r w:rsidR="00B4160C" w:rsidRPr="00A17D99">
        <w:rPr>
          <w:rFonts w:cs="Times New Roman"/>
          <w:spacing w:val="-6"/>
          <w:szCs w:val="28"/>
          <w:lang w:val="sv-SE"/>
        </w:rPr>
        <w:t xml:space="preserve">đang xử lý quá hạn: </w:t>
      </w:r>
      <w:r w:rsidR="009D322C">
        <w:rPr>
          <w:rFonts w:cs="Times New Roman"/>
          <w:spacing w:val="-6"/>
          <w:szCs w:val="28"/>
          <w:lang w:val="sv-SE"/>
        </w:rPr>
        <w:t>03</w:t>
      </w:r>
      <w:r w:rsidR="00B4160C" w:rsidRPr="00A17D99">
        <w:rPr>
          <w:rFonts w:cs="Times New Roman"/>
          <w:spacing w:val="-6"/>
          <w:szCs w:val="28"/>
          <w:lang w:val="sv-SE"/>
        </w:rPr>
        <w:t xml:space="preserve"> hồ sơ</w:t>
      </w:r>
      <w:r w:rsidR="00B4160C">
        <w:rPr>
          <w:rFonts w:cs="Times New Roman"/>
          <w:spacing w:val="-6"/>
          <w:szCs w:val="28"/>
          <w:lang w:val="sv-SE"/>
        </w:rPr>
        <w:t xml:space="preserve"> </w:t>
      </w:r>
      <w:r w:rsidR="00B4160C" w:rsidRPr="00B4160C">
        <w:rPr>
          <w:rFonts w:cs="Times New Roman"/>
          <w:i/>
          <w:spacing w:val="-6"/>
          <w:szCs w:val="28"/>
          <w:lang w:val="sv-SE"/>
        </w:rPr>
        <w:t>(</w:t>
      </w:r>
      <w:r w:rsidR="009D322C">
        <w:rPr>
          <w:rFonts w:cs="Times New Roman"/>
          <w:i/>
          <w:spacing w:val="-6"/>
          <w:szCs w:val="28"/>
          <w:lang w:val="sv-SE"/>
        </w:rPr>
        <w:t>huyện Phú Hòa</w:t>
      </w:r>
      <w:r w:rsidR="00B4160C" w:rsidRPr="00B4160C">
        <w:rPr>
          <w:rFonts w:cs="Times New Roman"/>
          <w:i/>
          <w:spacing w:val="-6"/>
          <w:szCs w:val="28"/>
          <w:lang w:val="sv-SE"/>
        </w:rPr>
        <w:t xml:space="preserve">: </w:t>
      </w:r>
      <w:r w:rsidR="009D322C">
        <w:rPr>
          <w:rFonts w:cs="Times New Roman"/>
          <w:i/>
          <w:spacing w:val="-6"/>
          <w:szCs w:val="28"/>
          <w:lang w:val="sv-SE"/>
        </w:rPr>
        <w:t>04</w:t>
      </w:r>
      <w:r w:rsidR="00B4160C" w:rsidRPr="00B4160C">
        <w:rPr>
          <w:rFonts w:cs="Times New Roman"/>
          <w:i/>
          <w:spacing w:val="-6"/>
          <w:szCs w:val="28"/>
          <w:lang w:val="sv-SE"/>
        </w:rPr>
        <w:t xml:space="preserve"> hồ sơ)</w:t>
      </w:r>
      <w:r w:rsidR="00B4160C" w:rsidRPr="00A17D99">
        <w:rPr>
          <w:rFonts w:cs="Times New Roman"/>
          <w:spacing w:val="-6"/>
          <w:szCs w:val="28"/>
          <w:lang w:val="sv-SE"/>
        </w:rPr>
        <w:t xml:space="preserve">; </w:t>
      </w:r>
      <w:r w:rsidR="00877118" w:rsidRPr="00CF608C">
        <w:rPr>
          <w:rFonts w:cs="Times New Roman"/>
          <w:szCs w:val="28"/>
          <w:lang w:val="vi-VN"/>
        </w:rPr>
        <w:t>tỷ lệ giải quyết trước hạn và đúng hạn của một số địa phương chưa đạt chỉ tiêu</w:t>
      </w:r>
      <w:r w:rsidR="00877118">
        <w:rPr>
          <w:rFonts w:cs="Times New Roman"/>
          <w:i/>
          <w:szCs w:val="28"/>
          <w:lang w:val="vi-VN"/>
        </w:rPr>
        <w:t xml:space="preserve"> (chỉ tiêu trên 98%): </w:t>
      </w:r>
      <w:r w:rsidR="00877118" w:rsidRPr="00475227">
        <w:rPr>
          <w:rFonts w:cs="Times New Roman"/>
          <w:szCs w:val="28"/>
          <w:lang w:val="vi-VN"/>
        </w:rPr>
        <w:t xml:space="preserve">huyện Phú Hòa </w:t>
      </w:r>
      <w:r w:rsidR="00F24135">
        <w:rPr>
          <w:rFonts w:cs="Times New Roman"/>
          <w:szCs w:val="28"/>
        </w:rPr>
        <w:t>93,07</w:t>
      </w:r>
      <w:r w:rsidR="00877118" w:rsidRPr="00475227">
        <w:rPr>
          <w:rFonts w:cs="Times New Roman"/>
          <w:szCs w:val="28"/>
          <w:lang w:val="vi-VN"/>
        </w:rPr>
        <w:t xml:space="preserve">%, </w:t>
      </w:r>
      <w:r w:rsidR="00F24135">
        <w:rPr>
          <w:rFonts w:cs="Times New Roman"/>
          <w:szCs w:val="28"/>
        </w:rPr>
        <w:t>xã Hòa An 69,77%;</w:t>
      </w:r>
      <w:r w:rsidR="00FA3001">
        <w:rPr>
          <w:rFonts w:cs="Times New Roman"/>
          <w:szCs w:val="28"/>
          <w:lang w:val="vi-VN"/>
        </w:rPr>
        <w:t xml:space="preserve"> tỷ lệ số hóa kết quả của huyện </w:t>
      </w:r>
      <w:r w:rsidR="00FA3001">
        <w:rPr>
          <w:rFonts w:cs="Times New Roman"/>
          <w:szCs w:val="28"/>
        </w:rPr>
        <w:t xml:space="preserve">Phú Hòa </w:t>
      </w:r>
      <w:r w:rsidR="00E3458B">
        <w:rPr>
          <w:rFonts w:cs="Times New Roman"/>
          <w:szCs w:val="28"/>
        </w:rPr>
        <w:t xml:space="preserve">72,15%, </w:t>
      </w:r>
      <w:r w:rsidR="00FA3001">
        <w:rPr>
          <w:rFonts w:cs="Times New Roman"/>
          <w:szCs w:val="28"/>
        </w:rPr>
        <w:t xml:space="preserve">chưa đạt chỉ tiêu </w:t>
      </w:r>
      <w:r w:rsidR="00E3458B">
        <w:rPr>
          <w:rFonts w:cs="Times New Roman"/>
          <w:szCs w:val="28"/>
        </w:rPr>
        <w:t xml:space="preserve">đề ra </w:t>
      </w:r>
      <w:r w:rsidR="00FA3001" w:rsidRPr="00FA3001">
        <w:rPr>
          <w:rFonts w:cs="Times New Roman"/>
          <w:i/>
          <w:szCs w:val="28"/>
        </w:rPr>
        <w:t>(chỉ tiêu tối thiể</w:t>
      </w:r>
      <w:r w:rsidR="00E3458B">
        <w:rPr>
          <w:rFonts w:cs="Times New Roman"/>
          <w:i/>
          <w:szCs w:val="28"/>
        </w:rPr>
        <w:t>u 80%).</w:t>
      </w:r>
    </w:p>
    <w:p w:rsidR="00D65B32" w:rsidRPr="004F35EC" w:rsidRDefault="00A523B7" w:rsidP="004F35EC">
      <w:pPr>
        <w:spacing w:before="120" w:after="0" w:line="240" w:lineRule="auto"/>
        <w:ind w:firstLine="720"/>
        <w:jc w:val="both"/>
        <w:rPr>
          <w:szCs w:val="28"/>
          <w:lang w:val="vi-VN"/>
        </w:rPr>
      </w:pPr>
      <w:r w:rsidRPr="00501F61">
        <w:rPr>
          <w:rFonts w:cs="Times New Roman"/>
          <w:szCs w:val="28"/>
          <w:shd w:val="clear" w:color="auto" w:fill="FFFFFF"/>
          <w:lang w:val="sv-SE"/>
        </w:rPr>
        <w:t xml:space="preserve">- Theo kết quả thống kê </w:t>
      </w:r>
      <w:r w:rsidR="00C514AD">
        <w:rPr>
          <w:rFonts w:cs="Times New Roman"/>
          <w:szCs w:val="28"/>
          <w:shd w:val="clear" w:color="auto" w:fill="FFFFFF"/>
          <w:lang w:val="sv-SE"/>
        </w:rPr>
        <w:t xml:space="preserve">về </w:t>
      </w:r>
      <w:r w:rsidR="00DB225D" w:rsidRPr="00501F61">
        <w:rPr>
          <w:rFonts w:cs="Times New Roman"/>
          <w:szCs w:val="28"/>
          <w:shd w:val="clear" w:color="auto" w:fill="FFFFFF"/>
          <w:lang w:val="sv-SE"/>
        </w:rPr>
        <w:t xml:space="preserve">tiến độ giải quyết TTHC đúng hạn </w:t>
      </w:r>
      <w:r w:rsidRPr="00501F61">
        <w:rPr>
          <w:rFonts w:cs="Times New Roman"/>
          <w:szCs w:val="28"/>
          <w:shd w:val="clear" w:color="auto" w:fill="FFFFFF"/>
          <w:lang w:val="sv-SE"/>
        </w:rPr>
        <w:t xml:space="preserve">trên Cổng Dịch vụ công quốc gia, vẫn còn địa phương chưa đạt chỉ tiêu đề ra </w:t>
      </w:r>
      <w:r w:rsidRPr="00501F61">
        <w:rPr>
          <w:rFonts w:cs="Times New Roman"/>
          <w:szCs w:val="28"/>
          <w:lang w:val="sv-SE"/>
        </w:rPr>
        <w:t>(</w:t>
      </w:r>
      <w:r w:rsidRPr="00501F61">
        <w:rPr>
          <w:rFonts w:cs="Times New Roman"/>
          <w:i/>
          <w:szCs w:val="28"/>
          <w:lang w:val="sv-SE"/>
        </w:rPr>
        <w:t>Chỉ tiêu đề</w:t>
      </w:r>
      <w:r w:rsidR="000C6635" w:rsidRPr="00501F61">
        <w:rPr>
          <w:rFonts w:cs="Times New Roman"/>
          <w:i/>
          <w:szCs w:val="28"/>
          <w:lang w:val="sv-SE"/>
        </w:rPr>
        <w:t xml:space="preserve"> ra trên 95%)</w:t>
      </w:r>
      <w:r w:rsidR="000C6635" w:rsidRPr="007459BA">
        <w:rPr>
          <w:rFonts w:cs="Times New Roman"/>
          <w:szCs w:val="28"/>
          <w:lang w:val="sv-SE"/>
        </w:rPr>
        <w:t>:</w:t>
      </w:r>
      <w:r w:rsidR="00AB6D3A">
        <w:rPr>
          <w:rFonts w:cs="Times New Roman"/>
          <w:szCs w:val="28"/>
          <w:lang w:val="sv-SE"/>
        </w:rPr>
        <w:t xml:space="preserve"> </w:t>
      </w:r>
      <w:r w:rsidR="00CE5616">
        <w:rPr>
          <w:rFonts w:cs="Times New Roman"/>
          <w:szCs w:val="28"/>
          <w:lang w:val="sv-SE"/>
        </w:rPr>
        <w:t xml:space="preserve">huyện Phú Hòa đạt </w:t>
      </w:r>
      <w:r w:rsidR="00C514AD">
        <w:rPr>
          <w:rFonts w:cs="Times New Roman"/>
          <w:szCs w:val="28"/>
          <w:lang w:val="sv-SE"/>
        </w:rPr>
        <w:t>79,32</w:t>
      </w:r>
      <w:r w:rsidR="00CE5616">
        <w:rPr>
          <w:rFonts w:cs="Times New Roman"/>
          <w:szCs w:val="28"/>
          <w:lang w:val="sv-SE"/>
        </w:rPr>
        <w:t xml:space="preserve">%, xã Hòa An đạt </w:t>
      </w:r>
      <w:r w:rsidR="00C514AD">
        <w:rPr>
          <w:rFonts w:cs="Times New Roman"/>
          <w:szCs w:val="28"/>
          <w:lang w:val="sv-SE"/>
        </w:rPr>
        <w:t>55,42</w:t>
      </w:r>
      <w:r w:rsidR="00CE5616">
        <w:rPr>
          <w:rFonts w:cs="Times New Roman"/>
          <w:szCs w:val="28"/>
          <w:lang w:val="sv-SE"/>
        </w:rPr>
        <w:t xml:space="preserve">%, </w:t>
      </w:r>
      <w:r w:rsidR="00C514AD">
        <w:rPr>
          <w:rFonts w:cs="Times New Roman"/>
          <w:szCs w:val="28"/>
          <w:lang w:val="sv-SE"/>
        </w:rPr>
        <w:t>thị trấn Phú Hòa 90,97%, xã Hòa Quang Bắc 94,31%</w:t>
      </w:r>
      <w:r w:rsidR="00CD2AC0">
        <w:rPr>
          <w:rFonts w:cs="Times New Roman"/>
          <w:szCs w:val="28"/>
          <w:lang w:val="sv-SE"/>
        </w:rPr>
        <w:t>.</w:t>
      </w:r>
    </w:p>
    <w:p w:rsidR="004B7077" w:rsidRPr="00E21C12" w:rsidRDefault="001B0315" w:rsidP="00A523B7">
      <w:pPr>
        <w:spacing w:before="120" w:after="0" w:line="240" w:lineRule="auto"/>
        <w:ind w:firstLine="720"/>
        <w:jc w:val="both"/>
        <w:rPr>
          <w:rStyle w:val="Bodytext"/>
          <w:sz w:val="28"/>
          <w:szCs w:val="28"/>
          <w:shd w:val="clear" w:color="auto" w:fill="auto"/>
          <w:lang w:val="sv-SE"/>
        </w:rPr>
      </w:pPr>
      <w:r>
        <w:rPr>
          <w:rStyle w:val="Bodytext"/>
          <w:b/>
          <w:sz w:val="28"/>
          <w:szCs w:val="28"/>
          <w:lang w:val="sv-SE" w:eastAsia="vi-VN"/>
        </w:rPr>
        <w:t>III</w:t>
      </w:r>
      <w:r w:rsidR="00455585" w:rsidRPr="00E21C12">
        <w:rPr>
          <w:rStyle w:val="Bodytext"/>
          <w:b/>
          <w:sz w:val="28"/>
          <w:szCs w:val="28"/>
          <w:lang w:val="sv-SE" w:eastAsia="vi-VN"/>
        </w:rPr>
        <w:t>. KIẾN NGHỊ</w:t>
      </w:r>
    </w:p>
    <w:p w:rsidR="00A43CA5" w:rsidRPr="000A33B2" w:rsidRDefault="00B73E9D" w:rsidP="00D37C76">
      <w:pPr>
        <w:spacing w:before="120" w:after="0" w:line="240" w:lineRule="auto"/>
        <w:ind w:firstLine="720"/>
        <w:jc w:val="both"/>
        <w:rPr>
          <w:spacing w:val="-2"/>
          <w:lang w:val="sv-SE"/>
        </w:rPr>
      </w:pPr>
      <w:r w:rsidRPr="00E21C12">
        <w:rPr>
          <w:rFonts w:cs="Times New Roman"/>
          <w:szCs w:val="28"/>
          <w:shd w:val="clear" w:color="auto" w:fill="FFFFFF"/>
          <w:lang w:val="af-ZA"/>
        </w:rPr>
        <w:t>Để tiếp tục phát huy những kết quả đạt được, khắc phục triệt để các tồn tại, hạn chế, yếu kém trong công tác CCHC, cải thiện sự hài lòng của người dân, doanh nghiệp đối với sự phục vụ của các cơ quan hành chính nhà nước</w:t>
      </w:r>
      <w:r w:rsidR="006B46E9">
        <w:rPr>
          <w:rFonts w:cs="Times New Roman"/>
          <w:szCs w:val="28"/>
          <w:shd w:val="clear" w:color="auto" w:fill="FFFFFF"/>
          <w:lang w:val="af-ZA"/>
        </w:rPr>
        <w:t>.</w:t>
      </w:r>
      <w:r w:rsidR="006A56F2">
        <w:rPr>
          <w:rFonts w:cs="Times New Roman"/>
          <w:szCs w:val="28"/>
          <w:shd w:val="clear" w:color="auto" w:fill="FFFFFF"/>
          <w:lang w:val="af-ZA"/>
        </w:rPr>
        <w:t xml:space="preserve"> </w:t>
      </w:r>
      <w:r w:rsidR="004B4F29">
        <w:rPr>
          <w:rFonts w:cs="Times New Roman"/>
          <w:szCs w:val="28"/>
          <w:shd w:val="clear" w:color="auto" w:fill="FFFFFF"/>
          <w:lang w:val="af-ZA"/>
        </w:rPr>
        <w:t>Phòng Nội vụ</w:t>
      </w:r>
      <w:r w:rsidR="00911D7D">
        <w:rPr>
          <w:rFonts w:cs="Times New Roman"/>
          <w:szCs w:val="28"/>
          <w:shd w:val="clear" w:color="auto" w:fill="FFFFFF"/>
          <w:lang w:val="af-ZA"/>
        </w:rPr>
        <w:t xml:space="preserve"> huyện</w:t>
      </w:r>
      <w:r w:rsidRPr="00E21C12">
        <w:rPr>
          <w:rFonts w:cs="Times New Roman"/>
          <w:szCs w:val="28"/>
          <w:shd w:val="clear" w:color="auto" w:fill="FFFFFF"/>
          <w:lang w:val="af-ZA"/>
        </w:rPr>
        <w:t xml:space="preserve"> kính đề xuất Chủ tịch UBND </w:t>
      </w:r>
      <w:r w:rsidR="00C41C8F">
        <w:rPr>
          <w:rFonts w:cs="Times New Roman"/>
          <w:szCs w:val="28"/>
          <w:shd w:val="clear" w:color="auto" w:fill="FFFFFF"/>
          <w:lang w:val="af-ZA"/>
        </w:rPr>
        <w:t>huyện</w:t>
      </w:r>
      <w:r w:rsidR="006A56F2">
        <w:rPr>
          <w:rFonts w:cs="Times New Roman"/>
          <w:szCs w:val="28"/>
          <w:shd w:val="clear" w:color="auto" w:fill="FFFFFF"/>
          <w:lang w:val="af-ZA"/>
        </w:rPr>
        <w:t xml:space="preserve"> </w:t>
      </w:r>
      <w:r w:rsidRPr="000A33B2">
        <w:rPr>
          <w:spacing w:val="-2"/>
          <w:lang w:val="sv-SE"/>
        </w:rPr>
        <w:t xml:space="preserve">chỉ đạo Thủ trưởng </w:t>
      </w:r>
      <w:r w:rsidR="0031652C">
        <w:rPr>
          <w:spacing w:val="-2"/>
          <w:lang w:val="sv-SE"/>
        </w:rPr>
        <w:t>các c</w:t>
      </w:r>
      <w:r w:rsidR="00C41C8F">
        <w:rPr>
          <w:spacing w:val="-2"/>
          <w:lang w:val="sv-SE"/>
        </w:rPr>
        <w:t>ơ quan, đơn vị,</w:t>
      </w:r>
      <w:r w:rsidRPr="000A33B2">
        <w:rPr>
          <w:spacing w:val="-2"/>
          <w:lang w:val="sv-SE"/>
        </w:rPr>
        <w:t xml:space="preserve"> Chủ tịch UBND các </w:t>
      </w:r>
      <w:r w:rsidR="00C41C8F">
        <w:rPr>
          <w:spacing w:val="-2"/>
          <w:lang w:val="sv-SE"/>
        </w:rPr>
        <w:t>xã, thị trấn</w:t>
      </w:r>
      <w:r w:rsidRPr="000A33B2">
        <w:rPr>
          <w:spacing w:val="-2"/>
          <w:lang w:val="sv-SE"/>
        </w:rPr>
        <w:t xml:space="preserve"> nghiêm túc thực hiện các nội dung sau: </w:t>
      </w:r>
      <w:bookmarkStart w:id="2" w:name="_Hlk162450644"/>
    </w:p>
    <w:p w:rsidR="000A33B2" w:rsidRPr="008D439B" w:rsidRDefault="000A33B2" w:rsidP="00D37C76">
      <w:pPr>
        <w:spacing w:before="120" w:after="0" w:line="240" w:lineRule="auto"/>
        <w:ind w:firstLine="720"/>
        <w:jc w:val="both"/>
        <w:rPr>
          <w:b/>
          <w:spacing w:val="-2"/>
          <w:lang w:val="sv-SE"/>
        </w:rPr>
      </w:pPr>
      <w:r w:rsidRPr="008D439B">
        <w:rPr>
          <w:b/>
          <w:spacing w:val="-2"/>
          <w:lang w:val="sv-SE"/>
        </w:rPr>
        <w:t xml:space="preserve">1. Thủ trưởng các </w:t>
      </w:r>
      <w:r w:rsidR="004A50E1" w:rsidRPr="008D439B">
        <w:rPr>
          <w:b/>
          <w:spacing w:val="-2"/>
          <w:lang w:val="sv-SE"/>
        </w:rPr>
        <w:t>cơ quan, đơn vị</w:t>
      </w:r>
      <w:r w:rsidRPr="008D439B">
        <w:rPr>
          <w:b/>
          <w:spacing w:val="-2"/>
          <w:lang w:val="sv-SE"/>
        </w:rPr>
        <w:t xml:space="preserve"> và Chủ tịch UBND các </w:t>
      </w:r>
      <w:r w:rsidR="004A50E1" w:rsidRPr="008D439B">
        <w:rPr>
          <w:b/>
          <w:spacing w:val="-2"/>
          <w:lang w:val="sv-SE"/>
        </w:rPr>
        <w:t>xã, thị trấn</w:t>
      </w:r>
    </w:p>
    <w:p w:rsidR="000A33B2" w:rsidRPr="00716360" w:rsidRDefault="000A33B2" w:rsidP="00D37C76">
      <w:pPr>
        <w:spacing w:before="120" w:after="0" w:line="240" w:lineRule="auto"/>
        <w:ind w:firstLine="720"/>
        <w:jc w:val="both"/>
        <w:rPr>
          <w:spacing w:val="-2"/>
          <w:lang w:val="sv-SE"/>
        </w:rPr>
      </w:pPr>
      <w:r w:rsidRPr="00716360">
        <w:rPr>
          <w:spacing w:val="-2"/>
          <w:lang w:val="sv-SE"/>
        </w:rPr>
        <w:t xml:space="preserve">Tiếp tục bám sát nhiệm vụ, chỉ tiêu được giao tại </w:t>
      </w:r>
      <w:r w:rsidR="00696704" w:rsidRPr="00716360">
        <w:rPr>
          <w:spacing w:val="-2"/>
          <w:szCs w:val="28"/>
          <w:lang w:val="af-ZA"/>
        </w:rPr>
        <w:t xml:space="preserve">Kế hoạch </w:t>
      </w:r>
      <w:r w:rsidR="00E706AE" w:rsidRPr="00716360">
        <w:rPr>
          <w:spacing w:val="-2"/>
          <w:szCs w:val="28"/>
          <w:lang w:val="af-ZA"/>
        </w:rPr>
        <w:t xml:space="preserve">CCHC năm 2025 của huyện, theo chức năng, nhiệm vụ được giao xây dựng Kế hoạch để tổ chức thực </w:t>
      </w:r>
      <w:r w:rsidR="00E706AE" w:rsidRPr="00716360">
        <w:rPr>
          <w:spacing w:val="-2"/>
          <w:szCs w:val="28"/>
          <w:lang w:val="af-ZA"/>
        </w:rPr>
        <w:lastRenderedPageBreak/>
        <w:t>hiện có hiệu quả; Căn cứ</w:t>
      </w:r>
      <w:r w:rsidR="00072A4A" w:rsidRPr="00716360">
        <w:rPr>
          <w:bCs/>
          <w:iCs/>
          <w:lang w:val="af-ZA"/>
        </w:rPr>
        <w:t xml:space="preserve"> </w:t>
      </w:r>
      <w:r w:rsidR="008731EB" w:rsidRPr="00716360">
        <w:rPr>
          <w:bCs/>
          <w:iCs/>
          <w:lang w:val="af-ZA"/>
        </w:rPr>
        <w:t>Quyết định số 1801/QĐ-UBND ngày 25/12/2024 về việc phê duyệt và công bố kết quả xếp loại chất lượng hoạt động của các cơ quan, đơn vị trên địa bàn tỉ</w:t>
      </w:r>
      <w:r w:rsidR="00727E95" w:rsidRPr="00716360">
        <w:rPr>
          <w:bCs/>
          <w:iCs/>
          <w:lang w:val="af-ZA"/>
        </w:rPr>
        <w:t>nh Phú Yên năm 2024,</w:t>
      </w:r>
      <w:r w:rsidR="008731EB" w:rsidRPr="00716360">
        <w:rPr>
          <w:bCs/>
          <w:iCs/>
          <w:lang w:val="af-ZA"/>
        </w:rPr>
        <w:t xml:space="preserve"> </w:t>
      </w:r>
      <w:r w:rsidR="00A24944" w:rsidRPr="00716360">
        <w:rPr>
          <w:lang w:val="sv-SE"/>
        </w:rPr>
        <w:t>x</w:t>
      </w:r>
      <w:r w:rsidRPr="00716360">
        <w:rPr>
          <w:lang w:val="sv-SE"/>
        </w:rPr>
        <w:t>ây dựng kế hoạch khắc phục các tồn tại, hạn chế liên quan đến nhiệm vụ của cơ quan, đơn vị mình. Yêu cầu kế hoạch khắc phục các tồn tại, hạn chế phải cụ thể, rõ người rõ việc, rõ tiến độ và kết quả hoàn thành</w:t>
      </w:r>
      <w:r w:rsidRPr="00716360">
        <w:rPr>
          <w:spacing w:val="-2"/>
          <w:lang w:val="sv-SE"/>
        </w:rPr>
        <w:t xml:space="preserve">, nhất là những tồn tại, hạn chế đã được chỉ ra nhiều lần nhưng đến nay chưa khắc phục. </w:t>
      </w:r>
    </w:p>
    <w:p w:rsidR="00E94AAA" w:rsidRDefault="00E94AAA" w:rsidP="00D37C76">
      <w:pPr>
        <w:spacing w:before="120" w:after="0" w:line="240" w:lineRule="auto"/>
        <w:ind w:firstLine="720"/>
        <w:jc w:val="both"/>
        <w:rPr>
          <w:spacing w:val="-2"/>
          <w:lang w:val="sv-SE"/>
        </w:rPr>
      </w:pPr>
      <w:r>
        <w:rPr>
          <w:spacing w:val="-2"/>
          <w:lang w:val="sv-SE"/>
        </w:rPr>
        <w:t>Thực hiện nghiêm túc việc đánh giá kết quả thực hiện và báo cáo định kỳ hàng tháng về việc thực hiện các nhiệm vụ, chỉ tiêu được phân công thuộc các lĩnh vực CCHC tại các văn bản chỉ đạo của UBND huyện, Chủ tịch UBND huyện; chịu trách nhiệm trước Chủ tịch UBND huyện về sự chậm trễ trong việc thực hiện nhiệm vụ và khắc phục tồn tại, hạn chế.</w:t>
      </w:r>
    </w:p>
    <w:p w:rsidR="00D9521B" w:rsidRDefault="00E94AAA" w:rsidP="00D37C76">
      <w:pPr>
        <w:spacing w:before="120" w:after="0" w:line="240" w:lineRule="auto"/>
        <w:ind w:firstLine="720"/>
        <w:jc w:val="both"/>
        <w:rPr>
          <w:spacing w:val="-2"/>
          <w:lang w:val="sv-SE"/>
        </w:rPr>
      </w:pPr>
      <w:r>
        <w:rPr>
          <w:spacing w:val="-2"/>
          <w:lang w:val="sv-SE"/>
        </w:rPr>
        <w:t>Thực hiện nghiêm công tác đánh giá việc giải quyết TTHC, nâng cao chất lượng giải quyết TTHC</w:t>
      </w:r>
      <w:r w:rsidR="00782B34">
        <w:rPr>
          <w:spacing w:val="-2"/>
          <w:lang w:val="sv-SE"/>
        </w:rPr>
        <w:t>; chỉ đạo CBCCVC nâng cao trách nhiệm, tinh thần thái độ trong thực thi công vụ</w:t>
      </w:r>
      <w:r w:rsidR="00D9521B">
        <w:rPr>
          <w:spacing w:val="-2"/>
          <w:lang w:val="sv-SE"/>
        </w:rPr>
        <w:t>, nhất là đội ngũ cán bộ, công chức, viên chức tham gia quy trình giải quyết thủ tục hành chính.</w:t>
      </w:r>
    </w:p>
    <w:p w:rsidR="00072A4A" w:rsidRPr="00072A4A" w:rsidRDefault="00072A4A" w:rsidP="008B5000">
      <w:pPr>
        <w:spacing w:before="120" w:after="0" w:line="240" w:lineRule="auto"/>
        <w:ind w:firstLine="720"/>
        <w:jc w:val="both"/>
        <w:rPr>
          <w:spacing w:val="-6"/>
          <w:lang w:val="sv-SE"/>
        </w:rPr>
      </w:pPr>
      <w:r>
        <w:rPr>
          <w:bCs/>
          <w:iCs/>
          <w:lang w:val="af-ZA"/>
        </w:rPr>
        <w:t>Chủ tịch UBND các xã, thị trấn căn cứ Quyết định số 6261/QĐ-UBND ngày 31/12/2024 của UBND huyện về việc phê duyệt và công bố kết quả xếp loại chất lượng hoạt động UBND cấp xã năm 2024,</w:t>
      </w:r>
      <w:r w:rsidRPr="00072A4A">
        <w:rPr>
          <w:szCs w:val="28"/>
        </w:rPr>
        <w:t xml:space="preserve"> </w:t>
      </w:r>
      <w:r w:rsidRPr="00DD01E1">
        <w:rPr>
          <w:szCs w:val="28"/>
        </w:rPr>
        <w:t>tổ chức quán triệt đến toàn thể đội ngũ cán bộ, công chức, người lao động của địa phương mình; xây dựng kế hoạch khắc phục những tồn tại, hạn chế để tiếp tục cải thiện, nâng cao chất lượng</w:t>
      </w:r>
      <w:r w:rsidRPr="00DD01E1">
        <w:rPr>
          <w:b/>
          <w:szCs w:val="28"/>
        </w:rPr>
        <w:t xml:space="preserve"> </w:t>
      </w:r>
      <w:r w:rsidRPr="00DD01E1">
        <w:rPr>
          <w:szCs w:val="28"/>
        </w:rPr>
        <w:t xml:space="preserve">hoạt động của địa phương trong những năm tiếp theo; lấy kết quả chất lượng hoạt động của địa phương làm một trong những căn cứ để xem xét, đánh giá mức độ </w:t>
      </w:r>
      <w:r w:rsidRPr="00072A4A">
        <w:rPr>
          <w:spacing w:val="-6"/>
          <w:szCs w:val="28"/>
        </w:rPr>
        <w:t>hoàn thành nhiệm vụ của người đứng đầu và cấp phó người đứng đầu có liên quan</w:t>
      </w:r>
      <w:r>
        <w:rPr>
          <w:spacing w:val="-6"/>
          <w:szCs w:val="28"/>
        </w:rPr>
        <w:t>.</w:t>
      </w:r>
    </w:p>
    <w:p w:rsidR="00E94AAA" w:rsidRDefault="004D6035" w:rsidP="00D37C76">
      <w:pPr>
        <w:spacing w:before="120" w:after="0" w:line="240" w:lineRule="auto"/>
        <w:ind w:firstLine="720"/>
        <w:jc w:val="both"/>
        <w:rPr>
          <w:spacing w:val="-2"/>
          <w:lang w:val="sv-SE"/>
        </w:rPr>
      </w:pPr>
      <w:r w:rsidRPr="008D439B">
        <w:rPr>
          <w:b/>
          <w:spacing w:val="-2"/>
          <w:lang w:val="sv-SE"/>
        </w:rPr>
        <w:t>2.</w:t>
      </w:r>
      <w:r w:rsidR="00727E95">
        <w:rPr>
          <w:b/>
          <w:spacing w:val="-2"/>
          <w:lang w:val="sv-SE"/>
        </w:rPr>
        <w:t xml:space="preserve"> </w:t>
      </w:r>
      <w:r w:rsidR="00D9521B">
        <w:rPr>
          <w:spacing w:val="-2"/>
          <w:lang w:val="sv-SE"/>
        </w:rPr>
        <w:t xml:space="preserve">Tăng cường thanh tra, </w:t>
      </w:r>
      <w:r w:rsidRPr="004D6035">
        <w:rPr>
          <w:spacing w:val="-2"/>
          <w:lang w:val="sv-SE"/>
        </w:rPr>
        <w:t xml:space="preserve">kiểm tra trách nhiệm của cán bộ, công chức, viên chức trong việc tham mưu thực hiện nhiệm vụ, trong công tác phối hợp giải quyết công việc và trong giải quyết TTHC cho người dân, doanh nghiệp. </w:t>
      </w:r>
      <w:r w:rsidRPr="003D40EF">
        <w:rPr>
          <w:spacing w:val="-2"/>
          <w:lang w:val="sv-SE"/>
        </w:rPr>
        <w:t>Nghiêm túc xây dựng quy trình xử lý nghiệp vụ nội bộ và quy trình phối hợp của các cơ quan, đơn vị;</w:t>
      </w:r>
      <w:r w:rsidRPr="004D6035">
        <w:rPr>
          <w:spacing w:val="-2"/>
          <w:lang w:val="sv-SE"/>
        </w:rPr>
        <w:t xml:space="preserve"> phân định rõ từng bước xử lý công việc, trách nhiệm của từng cá nhân, đơn vị liên quan và rõ thời hạn giải quyết; thực hiện đánh giá chất lượng hoạt động nội bộ từng phòng ban chuyên môn và đơn vị trực thuộc gắn với trách nhiệm người đứng đầu.</w:t>
      </w:r>
      <w:r w:rsidR="00782B34">
        <w:rPr>
          <w:spacing w:val="-2"/>
          <w:lang w:val="sv-SE"/>
        </w:rPr>
        <w:t xml:space="preserve"> các phòng, ban, địa phương nâng cao chất lượng phục vụ người dân, doanh nghiệp trên địa bàn huyện.</w:t>
      </w:r>
    </w:p>
    <w:p w:rsidR="004D6035" w:rsidRDefault="004D6035" w:rsidP="004D6035">
      <w:pPr>
        <w:spacing w:before="120" w:after="0" w:line="240" w:lineRule="auto"/>
        <w:ind w:firstLine="720"/>
        <w:jc w:val="both"/>
        <w:rPr>
          <w:spacing w:val="-2"/>
          <w:lang w:val="sv-SE"/>
        </w:rPr>
      </w:pPr>
      <w:r w:rsidRPr="008D439B">
        <w:rPr>
          <w:b/>
          <w:spacing w:val="-2"/>
          <w:lang w:val="sv-SE"/>
        </w:rPr>
        <w:t>3.</w:t>
      </w:r>
      <w:r w:rsidRPr="004D6035">
        <w:rPr>
          <w:spacing w:val="-2"/>
          <w:lang w:val="sv-SE"/>
        </w:rPr>
        <w:t xml:space="preserve"> Tiếp tục thực hiện các giải pháp đảm bảo thu ngân sách theo kế hoạch đã đề ra. Thực hiện chi ngân sách tiết kiệm, hiệu quả. Thực hiện nghiêm túc, quyết liệt các nhiệm vụ, giải pháp để đẩy nhanh tiến độ thực hiện và giải ngân kế hoạch vốn đầu tư công năm 202</w:t>
      </w:r>
      <w:r w:rsidR="00E706AE">
        <w:rPr>
          <w:spacing w:val="-2"/>
          <w:lang w:val="sv-SE"/>
        </w:rPr>
        <w:t>5</w:t>
      </w:r>
      <w:r w:rsidRPr="004D6035">
        <w:rPr>
          <w:spacing w:val="-2"/>
          <w:lang w:val="sv-SE"/>
        </w:rPr>
        <w:t>. Tập trung tháo gỡ các khó khăn, vướng mắc trong công tác bồi thường giải phóng mặt bằng các dự án.</w:t>
      </w:r>
    </w:p>
    <w:p w:rsidR="00CD028F" w:rsidRPr="00CD028F" w:rsidRDefault="00CD028F" w:rsidP="00CD028F">
      <w:pPr>
        <w:spacing w:before="120" w:after="0" w:line="240" w:lineRule="auto"/>
        <w:ind w:firstLine="720"/>
        <w:jc w:val="both"/>
        <w:rPr>
          <w:b/>
          <w:spacing w:val="-2"/>
          <w:lang w:val="sv-SE"/>
        </w:rPr>
      </w:pPr>
      <w:r w:rsidRPr="00CD028F">
        <w:rPr>
          <w:b/>
          <w:spacing w:val="-2"/>
          <w:lang w:val="sv-SE"/>
        </w:rPr>
        <w:t>4. Chánh Văn phòng HĐND</w:t>
      </w:r>
      <w:r w:rsidR="00AA6864">
        <w:rPr>
          <w:b/>
          <w:spacing w:val="-2"/>
          <w:lang w:val="sv-SE"/>
        </w:rPr>
        <w:t xml:space="preserve"> </w:t>
      </w:r>
      <w:r w:rsidRPr="00CD028F">
        <w:rPr>
          <w:b/>
          <w:spacing w:val="-2"/>
          <w:lang w:val="sv-SE"/>
        </w:rPr>
        <w:t>-</w:t>
      </w:r>
      <w:r w:rsidR="00AA6864">
        <w:rPr>
          <w:b/>
          <w:spacing w:val="-2"/>
          <w:lang w:val="sv-SE"/>
        </w:rPr>
        <w:t xml:space="preserve"> </w:t>
      </w:r>
      <w:r w:rsidRPr="00CD028F">
        <w:rPr>
          <w:b/>
          <w:spacing w:val="-2"/>
          <w:lang w:val="sv-SE"/>
        </w:rPr>
        <w:t>UBND huyện</w:t>
      </w:r>
    </w:p>
    <w:p w:rsidR="00CD028F" w:rsidRDefault="00CD028F" w:rsidP="00CD028F">
      <w:pPr>
        <w:spacing w:before="120" w:after="0" w:line="240" w:lineRule="auto"/>
        <w:ind w:firstLine="720"/>
        <w:jc w:val="both"/>
        <w:rPr>
          <w:spacing w:val="-2"/>
          <w:lang w:val="sv-SE"/>
        </w:rPr>
      </w:pPr>
      <w:r w:rsidRPr="00CD028F">
        <w:rPr>
          <w:spacing w:val="-2"/>
          <w:lang w:val="sv-SE"/>
        </w:rPr>
        <w:t xml:space="preserve">- Tăng cường hướng dẫn công tác kiểm soát TTHC; nâng cao hiệu quả tiếp nhận, giải quyết TTHC tại bộ phận Một cửa </w:t>
      </w:r>
      <w:r w:rsidR="00160DDD">
        <w:rPr>
          <w:spacing w:val="-2"/>
          <w:lang w:val="sv-SE"/>
        </w:rPr>
        <w:t xml:space="preserve">UBND </w:t>
      </w:r>
      <w:r w:rsidRPr="00CD028F">
        <w:rPr>
          <w:spacing w:val="-2"/>
          <w:lang w:val="sv-SE"/>
        </w:rPr>
        <w:t>huyện, Bộ phận một cửa các xã</w:t>
      </w:r>
      <w:r w:rsidR="00DA662A">
        <w:rPr>
          <w:spacing w:val="-2"/>
          <w:lang w:val="sv-SE"/>
        </w:rPr>
        <w:t xml:space="preserve">, </w:t>
      </w:r>
      <w:r w:rsidR="00DA662A">
        <w:rPr>
          <w:spacing w:val="-2"/>
          <w:lang w:val="sv-SE"/>
        </w:rPr>
        <w:lastRenderedPageBreak/>
        <w:t>thị trấn</w:t>
      </w:r>
      <w:r w:rsidRPr="00CD028F">
        <w:rPr>
          <w:spacing w:val="-2"/>
          <w:lang w:val="sv-SE"/>
        </w:rPr>
        <w:t>; theo dõi, đôn đốc các đơn vị thực hiện giải quyết hồ sơ TTHC đúng hạn đạt từ 9</w:t>
      </w:r>
      <w:r w:rsidR="003B1B19">
        <w:rPr>
          <w:spacing w:val="-2"/>
          <w:lang w:val="sv-SE"/>
        </w:rPr>
        <w:t>8</w:t>
      </w:r>
      <w:r w:rsidRPr="00CD028F">
        <w:rPr>
          <w:spacing w:val="-2"/>
          <w:lang w:val="sv-SE"/>
        </w:rPr>
        <w:t>% trở lên, hồ sơ trễ hạn phải có thư xin lỗi theo quy định.</w:t>
      </w:r>
    </w:p>
    <w:p w:rsidR="004B6D95" w:rsidRPr="004B6D95" w:rsidRDefault="004B6D95" w:rsidP="004B6D95">
      <w:pPr>
        <w:widowControl w:val="0"/>
        <w:pBdr>
          <w:top w:val="dotted" w:sz="4" w:space="0" w:color="FFFFFF"/>
          <w:left w:val="dotted" w:sz="4" w:space="0" w:color="FFFFFF"/>
          <w:bottom w:val="dotted" w:sz="4" w:space="9" w:color="FFFFFF"/>
          <w:right w:val="dotted" w:sz="4" w:space="0" w:color="FFFFFF"/>
        </w:pBdr>
        <w:spacing w:after="0" w:line="240" w:lineRule="auto"/>
        <w:ind w:firstLine="720"/>
        <w:jc w:val="both"/>
        <w:rPr>
          <w:rFonts w:eastAsia="Times New Roman" w:cs="Times New Roman"/>
          <w:spacing w:val="-4"/>
          <w:szCs w:val="28"/>
          <w:shd w:val="clear" w:color="auto" w:fill="FFFFFF"/>
          <w:lang w:val="af-ZA" w:eastAsia="vi-VN"/>
        </w:rPr>
      </w:pPr>
      <w:r>
        <w:rPr>
          <w:rFonts w:eastAsia="Times New Roman" w:cs="Times New Roman"/>
          <w:szCs w:val="28"/>
          <w:shd w:val="clear" w:color="auto" w:fill="FFFFFF"/>
          <w:lang w:val="af-ZA" w:eastAsia="vi-VN"/>
        </w:rPr>
        <w:t>- T</w:t>
      </w:r>
      <w:r w:rsidRPr="004B6D95">
        <w:rPr>
          <w:rFonts w:eastAsia="Times New Roman" w:cs="Times New Roman"/>
          <w:szCs w:val="28"/>
          <w:shd w:val="clear" w:color="auto" w:fill="FFFFFF"/>
          <w:lang w:val="af-ZA" w:eastAsia="vi-VN"/>
        </w:rPr>
        <w:t xml:space="preserve">heo dõi, hướng dẫn các cơ quan, địa phương thực hiện đảm bảo quy định, kịp thời giải quyết các vướng mắc trong quá trình giải quyết TTHC cho người dân, doanh nghiệp phát sinh (nếu có) do thực hiện công tác sắp xếp tổ chức bộ máy các cơ quan, đơn vị, không để xảy ra tình trạng ngưng tiếp nhận hồ sơ TTHC; tăng cường thực hiện hướng dẫn người dân, doanh nghiệp kịp thời cập nhật về việc thay </w:t>
      </w:r>
      <w:r w:rsidRPr="004B6D95">
        <w:rPr>
          <w:rFonts w:eastAsia="Times New Roman" w:cs="Times New Roman"/>
          <w:spacing w:val="-4"/>
          <w:szCs w:val="28"/>
          <w:shd w:val="clear" w:color="auto" w:fill="FFFFFF"/>
          <w:lang w:val="af-ZA" w:eastAsia="vi-VN"/>
        </w:rPr>
        <w:t>đổi liên quan đến chức năng, nhiệm vụ các cơ quan, đơn vị sau khi thực hiện sắp xếp.</w:t>
      </w:r>
    </w:p>
    <w:p w:rsidR="00CD028F" w:rsidRDefault="00CD028F" w:rsidP="004B6D95">
      <w:pPr>
        <w:spacing w:after="0" w:line="240" w:lineRule="auto"/>
        <w:ind w:firstLine="720"/>
        <w:jc w:val="both"/>
        <w:rPr>
          <w:spacing w:val="-2"/>
          <w:lang w:val="sv-SE"/>
        </w:rPr>
      </w:pPr>
      <w:r w:rsidRPr="00CD028F">
        <w:rPr>
          <w:spacing w:val="-2"/>
          <w:lang w:val="sv-SE"/>
        </w:rPr>
        <w:t>- Thực hiện hiệu quả các nội dung đổi mới theo Đề án đổi mới và nâng cao hoạt động Bộ phận Một cửa các cấp.</w:t>
      </w:r>
    </w:p>
    <w:p w:rsidR="00CD028F" w:rsidRPr="002D54A1" w:rsidRDefault="00CD028F" w:rsidP="00CD028F">
      <w:pPr>
        <w:spacing w:before="120" w:after="0" w:line="240" w:lineRule="auto"/>
        <w:ind w:firstLine="720"/>
        <w:jc w:val="both"/>
        <w:rPr>
          <w:b/>
          <w:color w:val="000000" w:themeColor="text1"/>
          <w:spacing w:val="-2"/>
          <w:lang w:val="sv-SE"/>
        </w:rPr>
      </w:pPr>
      <w:r w:rsidRPr="002D54A1">
        <w:rPr>
          <w:b/>
          <w:color w:val="000000" w:themeColor="text1"/>
          <w:spacing w:val="-2"/>
          <w:lang w:val="sv-SE"/>
        </w:rPr>
        <w:t>5. Trưởng Phòng Tư pháp</w:t>
      </w:r>
    </w:p>
    <w:p w:rsidR="00CD028F" w:rsidRPr="00160DDD" w:rsidRDefault="003B1B19" w:rsidP="00CD028F">
      <w:pPr>
        <w:spacing w:before="120" w:after="0" w:line="240" w:lineRule="auto"/>
        <w:ind w:firstLine="720"/>
        <w:jc w:val="both"/>
        <w:rPr>
          <w:color w:val="000000" w:themeColor="text1"/>
          <w:lang w:val="sv-SE"/>
        </w:rPr>
      </w:pPr>
      <w:r>
        <w:rPr>
          <w:color w:val="000000" w:themeColor="text1"/>
          <w:lang w:val="sv-SE"/>
        </w:rPr>
        <w:t>Tiếp tục</w:t>
      </w:r>
      <w:r w:rsidR="00E82B28" w:rsidRPr="00160DDD">
        <w:rPr>
          <w:color w:val="000000" w:themeColor="text1"/>
          <w:lang w:val="sv-SE"/>
        </w:rPr>
        <w:t xml:space="preserve"> đề xuất các giải pháp, </w:t>
      </w:r>
      <w:r w:rsidR="00CD028F" w:rsidRPr="00160DDD">
        <w:rPr>
          <w:color w:val="000000" w:themeColor="text1"/>
          <w:lang w:val="sv-SE"/>
        </w:rPr>
        <w:t xml:space="preserve">đôn đốc, hướng dẫn và phối </w:t>
      </w:r>
      <w:r w:rsidR="00160DDD" w:rsidRPr="00160DDD">
        <w:rPr>
          <w:color w:val="000000" w:themeColor="text1"/>
          <w:lang w:val="sv-SE"/>
        </w:rPr>
        <w:t xml:space="preserve">hợp </w:t>
      </w:r>
      <w:r w:rsidR="00CD028F" w:rsidRPr="00160DDD">
        <w:rPr>
          <w:color w:val="000000" w:themeColor="text1"/>
          <w:lang w:val="sv-SE"/>
        </w:rPr>
        <w:t>với các xã, thị trấn tăng cường thực hiện chứng thực bản sao điện tử từ bản chính đạt chỉ tiêu được giao (100%)</w:t>
      </w:r>
      <w:r w:rsidR="00E706AE">
        <w:rPr>
          <w:color w:val="000000" w:themeColor="text1"/>
          <w:lang w:val="sv-SE"/>
        </w:rPr>
        <w:t>.</w:t>
      </w:r>
    </w:p>
    <w:p w:rsidR="00EF6083" w:rsidRPr="00EF6083" w:rsidRDefault="00EF6083" w:rsidP="00EF6083">
      <w:pPr>
        <w:spacing w:before="120" w:after="0" w:line="240" w:lineRule="auto"/>
        <w:ind w:firstLine="720"/>
        <w:jc w:val="both"/>
        <w:rPr>
          <w:b/>
          <w:spacing w:val="-2"/>
          <w:lang w:val="sv-SE"/>
        </w:rPr>
      </w:pPr>
      <w:r w:rsidRPr="002D54A1">
        <w:rPr>
          <w:b/>
          <w:color w:val="000000" w:themeColor="text1"/>
          <w:spacing w:val="-2"/>
          <w:lang w:val="sv-SE"/>
        </w:rPr>
        <w:t>6. Trưở</w:t>
      </w:r>
      <w:r w:rsidR="00907080">
        <w:rPr>
          <w:b/>
          <w:color w:val="000000" w:themeColor="text1"/>
          <w:spacing w:val="-2"/>
          <w:lang w:val="sv-SE"/>
        </w:rPr>
        <w:t xml:space="preserve">ng Phòng Văn hóa, Khoa học và </w:t>
      </w:r>
      <w:r w:rsidRPr="002D54A1">
        <w:rPr>
          <w:b/>
          <w:color w:val="000000" w:themeColor="text1"/>
          <w:spacing w:val="-2"/>
          <w:lang w:val="sv-SE"/>
        </w:rPr>
        <w:t xml:space="preserve">Thông </w:t>
      </w:r>
      <w:r w:rsidRPr="00EF6083">
        <w:rPr>
          <w:b/>
          <w:spacing w:val="-2"/>
          <w:lang w:val="sv-SE"/>
        </w:rPr>
        <w:t>tin</w:t>
      </w:r>
    </w:p>
    <w:p w:rsidR="00EF6083" w:rsidRDefault="00EF6083" w:rsidP="00EF6083">
      <w:pPr>
        <w:spacing w:before="120" w:after="0" w:line="240" w:lineRule="auto"/>
        <w:ind w:firstLine="720"/>
        <w:jc w:val="both"/>
        <w:rPr>
          <w:spacing w:val="-2"/>
          <w:lang w:val="sv-SE"/>
        </w:rPr>
      </w:pPr>
      <w:r w:rsidRPr="00EF6083">
        <w:rPr>
          <w:spacing w:val="-2"/>
          <w:lang w:val="sv-SE"/>
        </w:rPr>
        <w:t xml:space="preserve">- Chủ trì, phối hợp với Sở Thông tin Truyền </w:t>
      </w:r>
      <w:r w:rsidR="009B7129">
        <w:rPr>
          <w:spacing w:val="-2"/>
          <w:lang w:val="sv-SE"/>
        </w:rPr>
        <w:t xml:space="preserve">thông </w:t>
      </w:r>
      <w:r w:rsidRPr="00EF6083">
        <w:rPr>
          <w:spacing w:val="-2"/>
          <w:lang w:val="sv-SE"/>
        </w:rPr>
        <w:t>để hướng dẫn các cơ quan, đơn vị, UBND các xã, thị trấn rà soát, cập nhật triển khai thực hiện dịch vụ công trực tuyến toàn trình và thanh toán trực tuyến đảm bảo đầy đủ, đúng quy định.</w:t>
      </w:r>
    </w:p>
    <w:p w:rsidR="00EF6083" w:rsidRPr="00EF6083" w:rsidRDefault="00EF6083" w:rsidP="00EF6083">
      <w:pPr>
        <w:spacing w:before="120" w:after="0" w:line="240" w:lineRule="auto"/>
        <w:ind w:firstLine="720"/>
        <w:jc w:val="both"/>
        <w:rPr>
          <w:spacing w:val="-2"/>
          <w:lang w:val="sv-SE"/>
        </w:rPr>
      </w:pPr>
      <w:r w:rsidRPr="00EF6083">
        <w:rPr>
          <w:spacing w:val="-2"/>
          <w:lang w:val="sv-SE"/>
        </w:rPr>
        <w:t>- Chủ trì, tham mưu UBND huyện thực hiện đảm bảo chỉ tiêu về dịch vụ công trực tuyến theo Quyết định số 1243/QĐ-UBND ngày 18/9/2023 và yêu cầu củ</w:t>
      </w:r>
      <w:r w:rsidR="000D5415">
        <w:rPr>
          <w:spacing w:val="-2"/>
          <w:lang w:val="sv-SE"/>
        </w:rPr>
        <w:t>a UBND t</w:t>
      </w:r>
      <w:r w:rsidRPr="00EF6083">
        <w:rPr>
          <w:spacing w:val="-2"/>
          <w:lang w:val="sv-SE"/>
        </w:rPr>
        <w:t>ỉnh về nâng cao chất lượng, hiệu quả dịch vụ công trực tuyến.</w:t>
      </w:r>
    </w:p>
    <w:p w:rsidR="00EF6083" w:rsidRDefault="00EF6083" w:rsidP="008C79F1">
      <w:pPr>
        <w:spacing w:before="120" w:after="0" w:line="240" w:lineRule="auto"/>
        <w:ind w:firstLine="720"/>
        <w:jc w:val="both"/>
        <w:rPr>
          <w:spacing w:val="-2"/>
          <w:lang w:val="sv-SE"/>
        </w:rPr>
      </w:pPr>
      <w:r w:rsidRPr="00EF6083">
        <w:rPr>
          <w:spacing w:val="-2"/>
          <w:lang w:val="sv-SE"/>
        </w:rPr>
        <w:t>- Phối hợp với Sở Thông tin và Truyền thông và các đơn vị có liên quan trong việc đảm bảo Hệ thống thông tin giải quyết thủ tục hành chính của huyện hoạt động ổn định, thông suốt và thuận tiện.</w:t>
      </w:r>
    </w:p>
    <w:p w:rsidR="008C79F1" w:rsidRPr="006B23D9" w:rsidRDefault="008C79F1" w:rsidP="008C79F1">
      <w:pPr>
        <w:widowControl w:val="0"/>
        <w:pBdr>
          <w:top w:val="dotted" w:sz="4" w:space="0" w:color="FFFFFF"/>
          <w:left w:val="dotted" w:sz="4" w:space="0" w:color="FFFFFF"/>
          <w:bottom w:val="dotted" w:sz="4" w:space="9" w:color="FFFFFF"/>
          <w:right w:val="dotted" w:sz="4" w:space="0" w:color="FFFFFF"/>
        </w:pBdr>
        <w:spacing w:before="120" w:after="0" w:line="240" w:lineRule="auto"/>
        <w:ind w:firstLine="720"/>
        <w:jc w:val="both"/>
        <w:rPr>
          <w:rFonts w:eastAsia="Times New Roman" w:cs="Times New Roman"/>
          <w:iCs/>
          <w:spacing w:val="-6"/>
          <w:szCs w:val="28"/>
          <w:lang w:val="vi-VN" w:eastAsia="vi-VN"/>
        </w:rPr>
      </w:pPr>
      <w:r>
        <w:rPr>
          <w:rFonts w:eastAsia="Times New Roman" w:cs="Times New Roman"/>
          <w:iCs/>
          <w:spacing w:val="-2"/>
          <w:szCs w:val="28"/>
          <w:lang w:val="af-ZA" w:eastAsia="vi-VN"/>
        </w:rPr>
        <w:t xml:space="preserve">- </w:t>
      </w:r>
      <w:r w:rsidRPr="008C79F1">
        <w:rPr>
          <w:rFonts w:eastAsia="Times New Roman" w:cs="Times New Roman"/>
          <w:iCs/>
          <w:spacing w:val="-2"/>
          <w:szCs w:val="28"/>
          <w:lang w:val="af-ZA" w:eastAsia="vi-VN"/>
        </w:rPr>
        <w:t xml:space="preserve">Tham mưu UBND huyện theo dõi, hướng dẫn các cơ quan, địa phương triển khai thực hiện có hiệu quả, đạt mục tiêu, chỉ tiêu đề ra theo Kế hoạch chuyển đổi số </w:t>
      </w:r>
      <w:r w:rsidRPr="008C79F1">
        <w:rPr>
          <w:rFonts w:eastAsia="Times New Roman" w:cs="Times New Roman"/>
          <w:iCs/>
          <w:spacing w:val="-6"/>
          <w:szCs w:val="28"/>
          <w:lang w:val="af-ZA" w:eastAsia="vi-VN"/>
        </w:rPr>
        <w:t xml:space="preserve">năm 2025 </w:t>
      </w:r>
      <w:r w:rsidR="006B23D9" w:rsidRPr="006B23D9">
        <w:rPr>
          <w:rFonts w:eastAsia="Times New Roman" w:cs="Times New Roman"/>
          <w:iCs/>
          <w:spacing w:val="-6"/>
          <w:szCs w:val="28"/>
          <w:lang w:val="af-ZA" w:eastAsia="vi-VN"/>
        </w:rPr>
        <w:t>của huyện (Kế hoạch số 28/KH-UBND ngày 18/02/2025 của UBND huyện)</w:t>
      </w:r>
      <w:r w:rsidR="006B23D9">
        <w:rPr>
          <w:rFonts w:eastAsia="Times New Roman" w:cs="Times New Roman"/>
          <w:iCs/>
          <w:spacing w:val="-6"/>
          <w:szCs w:val="28"/>
          <w:lang w:val="af-ZA" w:eastAsia="vi-VN"/>
        </w:rPr>
        <w:t>.</w:t>
      </w:r>
    </w:p>
    <w:p w:rsidR="00EF6083" w:rsidRPr="00EF6083" w:rsidRDefault="00EF6083" w:rsidP="00EF6083">
      <w:pPr>
        <w:spacing w:before="120" w:after="0" w:line="240" w:lineRule="auto"/>
        <w:ind w:firstLine="720"/>
        <w:jc w:val="both"/>
        <w:rPr>
          <w:b/>
          <w:spacing w:val="-2"/>
          <w:lang w:val="sv-SE"/>
        </w:rPr>
      </w:pPr>
      <w:r>
        <w:rPr>
          <w:b/>
          <w:spacing w:val="-2"/>
          <w:lang w:val="sv-SE"/>
        </w:rPr>
        <w:t>7</w:t>
      </w:r>
      <w:r w:rsidRPr="00EF6083">
        <w:rPr>
          <w:b/>
          <w:spacing w:val="-2"/>
          <w:lang w:val="sv-SE"/>
        </w:rPr>
        <w:t>. Trưởng Phòng Tài chính - Kế hoạch</w:t>
      </w:r>
    </w:p>
    <w:p w:rsidR="00EF6083" w:rsidRPr="00716360" w:rsidRDefault="00EF6083" w:rsidP="00EF6083">
      <w:pPr>
        <w:spacing w:before="120" w:after="0" w:line="240" w:lineRule="auto"/>
        <w:ind w:firstLine="720"/>
        <w:jc w:val="both"/>
        <w:rPr>
          <w:spacing w:val="-2"/>
          <w:lang w:val="sv-SE"/>
        </w:rPr>
      </w:pPr>
      <w:r w:rsidRPr="00716360">
        <w:rPr>
          <w:spacing w:val="-2"/>
          <w:lang w:val="sv-SE"/>
        </w:rPr>
        <w:t xml:space="preserve">- </w:t>
      </w:r>
      <w:r w:rsidR="0092599B" w:rsidRPr="00716360">
        <w:rPr>
          <w:spacing w:val="-2"/>
          <w:lang w:val="sv-SE"/>
        </w:rPr>
        <w:t xml:space="preserve">Đẩy </w:t>
      </w:r>
      <w:r w:rsidRPr="00716360">
        <w:rPr>
          <w:spacing w:val="-2"/>
          <w:lang w:val="sv-SE"/>
        </w:rPr>
        <w:t>nhanh tiến độ giải ngân vốn đầu tư công năm 202</w:t>
      </w:r>
      <w:r w:rsidR="00716360" w:rsidRPr="00716360">
        <w:rPr>
          <w:spacing w:val="-2"/>
          <w:lang w:val="sv-SE"/>
        </w:rPr>
        <w:t>5</w:t>
      </w:r>
      <w:r w:rsidR="00DB225D" w:rsidRPr="00716360">
        <w:rPr>
          <w:spacing w:val="-2"/>
          <w:lang w:val="sv-SE"/>
        </w:rPr>
        <w:t xml:space="preserve"> đảm bảo</w:t>
      </w:r>
      <w:r w:rsidR="009B7129" w:rsidRPr="00716360">
        <w:rPr>
          <w:spacing w:val="-2"/>
          <w:lang w:val="sv-SE"/>
        </w:rPr>
        <w:t xml:space="preserve"> đến cuối năm</w:t>
      </w:r>
      <w:r w:rsidR="00DB225D" w:rsidRPr="00716360">
        <w:rPr>
          <w:spacing w:val="-2"/>
          <w:lang w:val="sv-SE"/>
        </w:rPr>
        <w:t xml:space="preserve"> đạt chỉ tiêu đề ra</w:t>
      </w:r>
      <w:r w:rsidR="00E41954" w:rsidRPr="00716360">
        <w:rPr>
          <w:spacing w:val="-2"/>
          <w:lang w:val="sv-SE"/>
        </w:rPr>
        <w:t xml:space="preserve">. </w:t>
      </w:r>
    </w:p>
    <w:p w:rsidR="00EF6083" w:rsidRPr="00EF6083" w:rsidRDefault="00EF6083" w:rsidP="00EF6083">
      <w:pPr>
        <w:spacing w:before="120" w:after="0" w:line="240" w:lineRule="auto"/>
        <w:ind w:firstLine="720"/>
        <w:jc w:val="both"/>
        <w:rPr>
          <w:spacing w:val="-2"/>
          <w:lang w:val="sv-SE"/>
        </w:rPr>
      </w:pPr>
      <w:r w:rsidRPr="00EF6083">
        <w:rPr>
          <w:spacing w:val="-2"/>
          <w:lang w:val="sv-SE"/>
        </w:rPr>
        <w:t xml:space="preserve">- Tăng cường công tác hỗ trợ và phát triển doanh nghiệp; đẩy mạnh thu hút đầu tư. </w:t>
      </w:r>
      <w:r w:rsidR="00AA09E4">
        <w:rPr>
          <w:spacing w:val="-2"/>
          <w:lang w:val="sv-SE"/>
        </w:rPr>
        <w:t>Tổ chức t</w:t>
      </w:r>
      <w:r w:rsidRPr="00EF6083">
        <w:rPr>
          <w:spacing w:val="-2"/>
          <w:lang w:val="sv-SE"/>
        </w:rPr>
        <w:t>hực hiện đối thoại, tháo gỡ khó khăn cho doanh nghiệp trong đầu tư, sản xuất kinh doanh.</w:t>
      </w:r>
    </w:p>
    <w:p w:rsidR="00EF6083" w:rsidRPr="00160DDD" w:rsidRDefault="00EF6083" w:rsidP="00EF6083">
      <w:pPr>
        <w:spacing w:before="120" w:after="0" w:line="240" w:lineRule="auto"/>
        <w:ind w:firstLine="720"/>
        <w:jc w:val="both"/>
        <w:rPr>
          <w:spacing w:val="-2"/>
          <w:lang w:val="sv-SE"/>
        </w:rPr>
      </w:pPr>
      <w:r w:rsidRPr="00160DDD">
        <w:rPr>
          <w:spacing w:val="-2"/>
          <w:lang w:val="sv-SE"/>
        </w:rPr>
        <w:t>- Đề xuất phương án giải quyết các kiến nghị sau Thanh tra.</w:t>
      </w:r>
    </w:p>
    <w:p w:rsidR="000A33B2" w:rsidRPr="005B1372" w:rsidRDefault="00EF6083" w:rsidP="00D37C76">
      <w:pPr>
        <w:spacing w:before="120" w:after="0"/>
        <w:ind w:firstLine="720"/>
        <w:jc w:val="both"/>
        <w:rPr>
          <w:b/>
          <w:spacing w:val="-2"/>
          <w:lang w:val="sv-SE"/>
        </w:rPr>
      </w:pPr>
      <w:r>
        <w:rPr>
          <w:b/>
          <w:spacing w:val="-2"/>
          <w:lang w:val="sv-SE"/>
        </w:rPr>
        <w:t>8</w:t>
      </w:r>
      <w:r w:rsidR="000A33B2" w:rsidRPr="005B1372">
        <w:rPr>
          <w:b/>
          <w:spacing w:val="-2"/>
          <w:lang w:val="sv-SE"/>
        </w:rPr>
        <w:t xml:space="preserve">. </w:t>
      </w:r>
      <w:r w:rsidR="008B52C2">
        <w:rPr>
          <w:b/>
          <w:spacing w:val="-2"/>
          <w:lang w:val="sv-SE"/>
        </w:rPr>
        <w:t xml:space="preserve">Trưởng </w:t>
      </w:r>
      <w:r w:rsidR="00381025">
        <w:rPr>
          <w:b/>
          <w:spacing w:val="-2"/>
          <w:lang w:val="sv-SE"/>
        </w:rPr>
        <w:t>Phòng Nội vụ</w:t>
      </w:r>
    </w:p>
    <w:p w:rsidR="000A33B2" w:rsidRPr="005B1372" w:rsidRDefault="001331CD" w:rsidP="00D37C76">
      <w:pPr>
        <w:spacing w:before="120" w:after="0"/>
        <w:ind w:firstLine="720"/>
        <w:jc w:val="both"/>
        <w:rPr>
          <w:spacing w:val="-2"/>
          <w:lang w:val="sv-SE"/>
        </w:rPr>
      </w:pPr>
      <w:r>
        <w:rPr>
          <w:spacing w:val="-2"/>
          <w:lang w:val="sv-SE"/>
        </w:rPr>
        <w:t xml:space="preserve">Theo dõi, đôn đốc </w:t>
      </w:r>
      <w:r w:rsidR="000A33B2" w:rsidRPr="005B1372">
        <w:rPr>
          <w:spacing w:val="-2"/>
          <w:lang w:val="sv-SE"/>
        </w:rPr>
        <w:t xml:space="preserve">các cơ quan, địa phương thực hiện các nhiệm vụ cải cách hành chính </w:t>
      </w:r>
      <w:r w:rsidR="000A33B2" w:rsidRPr="00D80D79">
        <w:rPr>
          <w:spacing w:val="-2"/>
          <w:lang w:val="sv-SE"/>
        </w:rPr>
        <w:t>năm 202</w:t>
      </w:r>
      <w:r w:rsidRPr="00D80D79">
        <w:rPr>
          <w:spacing w:val="-2"/>
          <w:lang w:val="sv-SE"/>
        </w:rPr>
        <w:t>5</w:t>
      </w:r>
      <w:r w:rsidR="000A33B2" w:rsidRPr="00D80D79">
        <w:rPr>
          <w:spacing w:val="-2"/>
          <w:lang w:val="sv-SE"/>
        </w:rPr>
        <w:t xml:space="preserve"> </w:t>
      </w:r>
      <w:r w:rsidR="000A33B2" w:rsidRPr="005B1372">
        <w:rPr>
          <w:spacing w:val="-2"/>
          <w:lang w:val="sv-SE"/>
        </w:rPr>
        <w:t>trên đị</w:t>
      </w:r>
      <w:r w:rsidR="00557198">
        <w:rPr>
          <w:spacing w:val="-2"/>
          <w:lang w:val="sv-SE"/>
        </w:rPr>
        <w:t>a bàn huyện</w:t>
      </w:r>
      <w:r w:rsidR="008D439B">
        <w:rPr>
          <w:spacing w:val="-2"/>
          <w:lang w:val="sv-SE"/>
        </w:rPr>
        <w:t>;</w:t>
      </w:r>
      <w:r w:rsidR="000A33B2" w:rsidRPr="005B1372">
        <w:rPr>
          <w:spacing w:val="-2"/>
          <w:lang w:val="sv-SE"/>
        </w:rPr>
        <w:t xml:space="preserve"> tạo sự thống nhất, đồng đều trong triển khai thực hiện các nhiệm vụ cải cách hành chính của các cơ quan, </w:t>
      </w:r>
      <w:r w:rsidR="00B47114">
        <w:rPr>
          <w:spacing w:val="-2"/>
          <w:lang w:val="sv-SE"/>
        </w:rPr>
        <w:t xml:space="preserve">đơn vị, </w:t>
      </w:r>
      <w:r w:rsidR="000A33B2" w:rsidRPr="005B1372">
        <w:rPr>
          <w:spacing w:val="-2"/>
          <w:lang w:val="sv-SE"/>
        </w:rPr>
        <w:t xml:space="preserve">địa phương </w:t>
      </w:r>
      <w:r w:rsidR="000A33B2" w:rsidRPr="005B1372">
        <w:rPr>
          <w:spacing w:val="-2"/>
          <w:lang w:val="sv-SE"/>
        </w:rPr>
        <w:lastRenderedPageBreak/>
        <w:t xml:space="preserve">trên toàn </w:t>
      </w:r>
      <w:r w:rsidR="00557198">
        <w:rPr>
          <w:spacing w:val="-2"/>
          <w:lang w:val="sv-SE"/>
        </w:rPr>
        <w:t>huyện</w:t>
      </w:r>
      <w:r w:rsidR="00D77F88">
        <w:rPr>
          <w:spacing w:val="-2"/>
          <w:lang w:val="sv-SE"/>
        </w:rPr>
        <w:t>;</w:t>
      </w:r>
      <w:r w:rsidR="000A33B2" w:rsidRPr="005B1372">
        <w:rPr>
          <w:spacing w:val="-2"/>
          <w:lang w:val="sv-SE"/>
        </w:rPr>
        <w:t xml:space="preserve"> kịp thời báo cáo, đề xuất </w:t>
      </w:r>
      <w:r w:rsidR="00557198">
        <w:rPr>
          <w:spacing w:val="-2"/>
          <w:lang w:val="sv-SE"/>
        </w:rPr>
        <w:t>Chủ tị</w:t>
      </w:r>
      <w:r w:rsidR="000B3DAD">
        <w:rPr>
          <w:spacing w:val="-2"/>
          <w:lang w:val="sv-SE"/>
        </w:rPr>
        <w:t xml:space="preserve">ch UBND, Trưởng BCĐ Cải cách hành chính, cải thiện môi trường đầu tư kinh doanh huyện </w:t>
      </w:r>
      <w:r w:rsidR="000A33B2" w:rsidRPr="005B1372">
        <w:rPr>
          <w:spacing w:val="-2"/>
          <w:lang w:val="sv-SE"/>
        </w:rPr>
        <w:t>biết, chỉ đạo.</w:t>
      </w:r>
    </w:p>
    <w:bookmarkEnd w:id="2"/>
    <w:p w:rsidR="00B73E9D" w:rsidRDefault="00B73E9D" w:rsidP="00D37C76">
      <w:pPr>
        <w:widowControl w:val="0"/>
        <w:pBdr>
          <w:top w:val="dotted" w:sz="4" w:space="0" w:color="FFFFFF"/>
          <w:left w:val="dotted" w:sz="4" w:space="0" w:color="FFFFFF"/>
          <w:bottom w:val="dotted" w:sz="4" w:space="9" w:color="FFFFFF"/>
          <w:right w:val="dotted" w:sz="4" w:space="0" w:color="FFFFFF"/>
        </w:pBdr>
        <w:spacing w:before="80" w:after="0" w:line="240" w:lineRule="auto"/>
        <w:ind w:firstLine="720"/>
        <w:jc w:val="both"/>
        <w:rPr>
          <w:rFonts w:cs="Times New Roman"/>
          <w:szCs w:val="28"/>
          <w:lang w:val="vi-VN"/>
        </w:rPr>
      </w:pPr>
      <w:r w:rsidRPr="00E21C12">
        <w:rPr>
          <w:rFonts w:cs="Times New Roman"/>
          <w:szCs w:val="28"/>
          <w:lang w:val="af-ZA"/>
        </w:rPr>
        <w:t xml:space="preserve">Trên đây là Báo cáo về tình hình thực hiện công tác CCHC </w:t>
      </w:r>
      <w:r w:rsidR="00D77F88">
        <w:rPr>
          <w:rFonts w:cs="Times New Roman"/>
          <w:szCs w:val="28"/>
          <w:lang w:val="af-ZA"/>
        </w:rPr>
        <w:t xml:space="preserve">đến </w:t>
      </w:r>
      <w:r w:rsidRPr="00E21C12">
        <w:rPr>
          <w:rFonts w:cs="Times New Roman"/>
          <w:szCs w:val="28"/>
          <w:lang w:val="af-ZA"/>
        </w:rPr>
        <w:t xml:space="preserve">tháng </w:t>
      </w:r>
      <w:r w:rsidR="003B1B19">
        <w:rPr>
          <w:rFonts w:cs="Times New Roman"/>
          <w:szCs w:val="28"/>
          <w:lang w:val="af-ZA"/>
        </w:rPr>
        <w:t>0</w:t>
      </w:r>
      <w:r w:rsidR="00D77F88">
        <w:rPr>
          <w:rFonts w:cs="Times New Roman"/>
          <w:szCs w:val="28"/>
          <w:lang w:val="af-ZA"/>
        </w:rPr>
        <w:t>2</w:t>
      </w:r>
      <w:r w:rsidR="003B1B19">
        <w:rPr>
          <w:rFonts w:cs="Times New Roman"/>
          <w:szCs w:val="28"/>
          <w:lang w:val="af-ZA"/>
        </w:rPr>
        <w:t>/2025</w:t>
      </w:r>
      <w:r w:rsidRPr="00E21C12">
        <w:rPr>
          <w:rFonts w:cs="Times New Roman"/>
          <w:szCs w:val="28"/>
          <w:lang w:val="af-ZA"/>
        </w:rPr>
        <w:t xml:space="preserve"> trên địa bàn </w:t>
      </w:r>
      <w:r w:rsidR="00381025">
        <w:rPr>
          <w:rFonts w:cs="Times New Roman"/>
          <w:szCs w:val="28"/>
          <w:lang w:val="af-ZA"/>
        </w:rPr>
        <w:t>huyện Phú Hòa</w:t>
      </w:r>
      <w:r w:rsidRPr="00E21C12">
        <w:rPr>
          <w:rFonts w:cs="Times New Roman"/>
          <w:szCs w:val="28"/>
          <w:lang w:val="af-ZA"/>
        </w:rPr>
        <w:t xml:space="preserve">, </w:t>
      </w:r>
      <w:r w:rsidR="000D5415">
        <w:rPr>
          <w:rFonts w:cs="Times New Roman"/>
          <w:szCs w:val="28"/>
          <w:lang w:val="af-ZA"/>
        </w:rPr>
        <w:t>Phòng Nội vụ</w:t>
      </w:r>
      <w:r w:rsidR="000B3DAD">
        <w:rPr>
          <w:spacing w:val="-2"/>
          <w:lang w:val="sv-SE"/>
        </w:rPr>
        <w:t xml:space="preserve"> huyện</w:t>
      </w:r>
      <w:r w:rsidRPr="00E21C12">
        <w:rPr>
          <w:rFonts w:cs="Times New Roman"/>
          <w:szCs w:val="28"/>
          <w:lang w:val="af-ZA"/>
        </w:rPr>
        <w:t xml:space="preserve"> k</w:t>
      </w:r>
      <w:r w:rsidRPr="00E21C12">
        <w:rPr>
          <w:rFonts w:cs="Times New Roman"/>
          <w:szCs w:val="28"/>
          <w:lang w:val="vi-VN"/>
        </w:rPr>
        <w:t xml:space="preserve">ính báo cáo UBND </w:t>
      </w:r>
      <w:r w:rsidR="005417FE">
        <w:rPr>
          <w:rFonts w:cs="Times New Roman"/>
          <w:szCs w:val="28"/>
        </w:rPr>
        <w:t>huyện</w:t>
      </w:r>
      <w:r w:rsidRPr="00E21C12">
        <w:rPr>
          <w:rFonts w:cs="Times New Roman"/>
          <w:szCs w:val="28"/>
          <w:lang w:val="vi-VN"/>
        </w:rPr>
        <w:t xml:space="preserve"> xem xét</w:t>
      </w:r>
      <w:r w:rsidR="008D439B">
        <w:rPr>
          <w:rFonts w:cs="Times New Roman"/>
          <w:szCs w:val="28"/>
        </w:rPr>
        <w:t>,</w:t>
      </w:r>
      <w:r w:rsidRPr="00E21C12">
        <w:rPr>
          <w:rFonts w:cs="Times New Roman"/>
          <w:szCs w:val="28"/>
          <w:lang w:val="vi-VN"/>
        </w:rPr>
        <w:t xml:space="preserve"> chỉ đạ</w:t>
      </w:r>
      <w:r w:rsidR="001903E3">
        <w:rPr>
          <w:rFonts w:cs="Times New Roman"/>
          <w:szCs w:val="28"/>
          <w:lang w:val="vi-VN"/>
        </w:rPr>
        <w:t>o./.</w:t>
      </w:r>
    </w:p>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53"/>
        <w:gridCol w:w="5269"/>
      </w:tblGrid>
      <w:tr w:rsidR="00B73E9D" w:rsidRPr="00B73E9D" w:rsidTr="000B3DAD">
        <w:trPr>
          <w:trHeight w:val="1152"/>
        </w:trPr>
        <w:tc>
          <w:tcPr>
            <w:tcW w:w="4253" w:type="dxa"/>
            <w:tcBorders>
              <w:top w:val="nil"/>
              <w:left w:val="nil"/>
              <w:bottom w:val="nil"/>
              <w:right w:val="nil"/>
            </w:tcBorders>
            <w:shd w:val="clear" w:color="000000" w:fill="FFFFFF"/>
            <w:tcMar>
              <w:left w:w="108" w:type="dxa"/>
              <w:right w:w="108" w:type="dxa"/>
            </w:tcMar>
          </w:tcPr>
          <w:p w:rsidR="00941276" w:rsidRPr="00B73E9D" w:rsidRDefault="00941276" w:rsidP="00E65F05">
            <w:pPr>
              <w:spacing w:after="0" w:line="240" w:lineRule="auto"/>
              <w:ind w:left="-108" w:hanging="16"/>
              <w:jc w:val="both"/>
              <w:rPr>
                <w:b/>
                <w:i/>
                <w:sz w:val="24"/>
                <w:szCs w:val="24"/>
                <w:lang w:val="vi-VN"/>
              </w:rPr>
            </w:pPr>
            <w:r w:rsidRPr="00B73E9D">
              <w:rPr>
                <w:b/>
                <w:i/>
                <w:sz w:val="24"/>
                <w:szCs w:val="24"/>
                <w:lang w:val="vi-VN"/>
              </w:rPr>
              <w:t xml:space="preserve">Nơi nhận: </w:t>
            </w:r>
          </w:p>
          <w:p w:rsidR="000B3DAD" w:rsidRDefault="001F7157" w:rsidP="000B3DAD">
            <w:pPr>
              <w:spacing w:after="0" w:line="240" w:lineRule="auto"/>
              <w:ind w:left="-108" w:hanging="16"/>
              <w:jc w:val="both"/>
              <w:rPr>
                <w:spacing w:val="-10"/>
                <w:sz w:val="22"/>
              </w:rPr>
            </w:pPr>
            <w:r w:rsidRPr="00B73E9D">
              <w:rPr>
                <w:spacing w:val="-10"/>
                <w:sz w:val="22"/>
                <w:lang w:val="vi-VN"/>
              </w:rPr>
              <w:t xml:space="preserve">- </w:t>
            </w:r>
            <w:r w:rsidR="00F97F6A">
              <w:rPr>
                <w:spacing w:val="-10"/>
                <w:sz w:val="22"/>
              </w:rPr>
              <w:t xml:space="preserve">Chủ tịch, các PCT </w:t>
            </w:r>
            <w:r w:rsidR="00431207">
              <w:rPr>
                <w:spacing w:val="-10"/>
                <w:sz w:val="22"/>
              </w:rPr>
              <w:t xml:space="preserve">UBND </w:t>
            </w:r>
            <w:r w:rsidR="00F97F6A">
              <w:rPr>
                <w:spacing w:val="-10"/>
                <w:sz w:val="22"/>
              </w:rPr>
              <w:t>huyện</w:t>
            </w:r>
            <w:r w:rsidR="000F1716" w:rsidRPr="00B73E9D">
              <w:rPr>
                <w:spacing w:val="-10"/>
                <w:sz w:val="22"/>
                <w:lang w:val="vi-VN"/>
              </w:rPr>
              <w:t>;</w:t>
            </w:r>
          </w:p>
          <w:p w:rsidR="001331CD" w:rsidRPr="00D80D79" w:rsidRDefault="001331CD" w:rsidP="000B3DAD">
            <w:pPr>
              <w:spacing w:after="0" w:line="240" w:lineRule="auto"/>
              <w:ind w:left="-108" w:hanging="16"/>
              <w:jc w:val="both"/>
              <w:rPr>
                <w:spacing w:val="-10"/>
                <w:sz w:val="22"/>
              </w:rPr>
            </w:pPr>
            <w:r w:rsidRPr="00D80D79">
              <w:rPr>
                <w:spacing w:val="-10"/>
                <w:sz w:val="22"/>
              </w:rPr>
              <w:t>- Thành viên BCĐ CCHC;</w:t>
            </w:r>
          </w:p>
          <w:p w:rsidR="006B76A9" w:rsidRDefault="000F1716" w:rsidP="00E65F05">
            <w:pPr>
              <w:spacing w:after="0" w:line="240" w:lineRule="auto"/>
              <w:ind w:left="-108" w:hanging="16"/>
              <w:jc w:val="both"/>
              <w:rPr>
                <w:spacing w:val="-10"/>
                <w:sz w:val="22"/>
              </w:rPr>
            </w:pPr>
            <w:r w:rsidRPr="00B73E9D">
              <w:rPr>
                <w:spacing w:val="-10"/>
                <w:sz w:val="22"/>
                <w:lang w:val="vi-VN"/>
              </w:rPr>
              <w:t xml:space="preserve">- </w:t>
            </w:r>
            <w:r w:rsidR="00F97F6A">
              <w:rPr>
                <w:spacing w:val="-10"/>
                <w:sz w:val="22"/>
              </w:rPr>
              <w:t>Các cơ quan, đơn vị trên địa bàn huyện;</w:t>
            </w:r>
          </w:p>
          <w:p w:rsidR="00F97F6A" w:rsidRPr="00F97F6A" w:rsidRDefault="00F97F6A" w:rsidP="00E65F05">
            <w:pPr>
              <w:spacing w:after="0" w:line="240" w:lineRule="auto"/>
              <w:ind w:left="-108" w:hanging="16"/>
              <w:jc w:val="both"/>
              <w:rPr>
                <w:spacing w:val="-10"/>
                <w:sz w:val="22"/>
              </w:rPr>
            </w:pPr>
            <w:r>
              <w:rPr>
                <w:spacing w:val="-10"/>
                <w:sz w:val="22"/>
              </w:rPr>
              <w:t>- UBND các xã, thị trấn;</w:t>
            </w:r>
          </w:p>
          <w:p w:rsidR="00941276" w:rsidRPr="00B73E9D" w:rsidRDefault="00941276" w:rsidP="00E65F05">
            <w:pPr>
              <w:spacing w:after="0" w:line="240" w:lineRule="auto"/>
              <w:ind w:left="-108" w:hanging="16"/>
              <w:jc w:val="both"/>
            </w:pPr>
            <w:r w:rsidRPr="00B73E9D">
              <w:rPr>
                <w:spacing w:val="-10"/>
                <w:sz w:val="22"/>
              </w:rPr>
              <w:t xml:space="preserve">- Lưu: </w:t>
            </w:r>
            <w:r w:rsidR="004B2274">
              <w:rPr>
                <w:spacing w:val="-10"/>
                <w:sz w:val="22"/>
              </w:rPr>
              <w:t xml:space="preserve">BCĐ, </w:t>
            </w:r>
            <w:r w:rsidR="00F97F6A">
              <w:rPr>
                <w:spacing w:val="-10"/>
                <w:sz w:val="22"/>
              </w:rPr>
              <w:t>NV</w:t>
            </w:r>
            <w:r w:rsidRPr="00B73E9D">
              <w:rPr>
                <w:spacing w:val="-10"/>
                <w:sz w:val="22"/>
              </w:rPr>
              <w:t>.</w:t>
            </w:r>
          </w:p>
        </w:tc>
        <w:tc>
          <w:tcPr>
            <w:tcW w:w="5269" w:type="dxa"/>
            <w:tcBorders>
              <w:top w:val="nil"/>
              <w:left w:val="nil"/>
              <w:bottom w:val="nil"/>
              <w:right w:val="nil"/>
            </w:tcBorders>
            <w:shd w:val="clear" w:color="000000" w:fill="FFFFFF"/>
            <w:tcMar>
              <w:left w:w="108" w:type="dxa"/>
              <w:right w:w="108" w:type="dxa"/>
            </w:tcMar>
          </w:tcPr>
          <w:p w:rsidR="00887124" w:rsidRPr="00B73E9D" w:rsidRDefault="001331CD" w:rsidP="00941276">
            <w:pPr>
              <w:spacing w:after="0" w:line="240" w:lineRule="auto"/>
              <w:jc w:val="center"/>
              <w:rPr>
                <w:b/>
              </w:rPr>
            </w:pPr>
            <w:r>
              <w:rPr>
                <w:b/>
              </w:rPr>
              <w:t>TRƯỞNG PHÒNG</w:t>
            </w:r>
          </w:p>
          <w:p w:rsidR="0023723F" w:rsidRPr="00B73E9D" w:rsidRDefault="0023723F" w:rsidP="00941276">
            <w:pPr>
              <w:spacing w:after="0" w:line="240" w:lineRule="auto"/>
              <w:jc w:val="center"/>
              <w:rPr>
                <w:b/>
              </w:rPr>
            </w:pPr>
          </w:p>
          <w:p w:rsidR="00015F74" w:rsidRDefault="00015F74" w:rsidP="00941276">
            <w:pPr>
              <w:spacing w:after="0" w:line="240" w:lineRule="auto"/>
              <w:jc w:val="center"/>
              <w:rPr>
                <w:b/>
              </w:rPr>
            </w:pPr>
          </w:p>
          <w:p w:rsidR="001331CD" w:rsidRPr="00B73E9D" w:rsidRDefault="001331CD" w:rsidP="00941276">
            <w:pPr>
              <w:spacing w:after="0" w:line="240" w:lineRule="auto"/>
              <w:jc w:val="center"/>
              <w:rPr>
                <w:b/>
              </w:rPr>
            </w:pPr>
          </w:p>
          <w:p w:rsidR="002F05B4" w:rsidRPr="00B73E9D" w:rsidRDefault="002F05B4" w:rsidP="00941276">
            <w:pPr>
              <w:spacing w:after="0" w:line="240" w:lineRule="auto"/>
              <w:jc w:val="center"/>
              <w:rPr>
                <w:b/>
              </w:rPr>
            </w:pPr>
          </w:p>
          <w:p w:rsidR="00941276" w:rsidRPr="00B73E9D" w:rsidRDefault="00F97F6A" w:rsidP="00941276">
            <w:pPr>
              <w:spacing w:after="0" w:line="240" w:lineRule="auto"/>
              <w:jc w:val="center"/>
              <w:rPr>
                <w:b/>
              </w:rPr>
            </w:pPr>
            <w:r>
              <w:rPr>
                <w:b/>
              </w:rPr>
              <w:t>Phan Thị Lệ Thu</w:t>
            </w:r>
          </w:p>
        </w:tc>
      </w:tr>
    </w:tbl>
    <w:p w:rsidR="009F30EE" w:rsidRPr="00DB63D3" w:rsidRDefault="009F30EE" w:rsidP="009F30EE">
      <w:pPr>
        <w:jc w:val="center"/>
        <w:rPr>
          <w:rFonts w:cs="Times New Roman"/>
          <w:b/>
          <w:color w:val="0033CC"/>
          <w:szCs w:val="28"/>
          <w:lang w:val="sv-SE"/>
        </w:rPr>
        <w:sectPr w:rsidR="009F30EE" w:rsidRPr="00DB63D3" w:rsidSect="00A2002F">
          <w:headerReference w:type="default" r:id="rId8"/>
          <w:footerReference w:type="default" r:id="rId9"/>
          <w:footerReference w:type="first" r:id="rId10"/>
          <w:pgSz w:w="11909" w:h="16834" w:code="9"/>
          <w:pgMar w:top="851" w:right="994" w:bottom="1276" w:left="1701" w:header="720" w:footer="720" w:gutter="0"/>
          <w:pgNumType w:start="1"/>
          <w:cols w:space="720"/>
          <w:titlePg/>
          <w:docGrid w:linePitch="381"/>
        </w:sectPr>
      </w:pPr>
    </w:p>
    <w:p w:rsidR="009F30EE" w:rsidRPr="0092729B" w:rsidRDefault="009F30EE" w:rsidP="00DE511E">
      <w:pPr>
        <w:spacing w:after="0" w:line="240" w:lineRule="auto"/>
        <w:jc w:val="center"/>
        <w:rPr>
          <w:rFonts w:cs="Times New Roman"/>
          <w:b/>
          <w:szCs w:val="28"/>
          <w:lang w:val="sv-SE"/>
        </w:rPr>
      </w:pPr>
      <w:r w:rsidRPr="0092729B">
        <w:rPr>
          <w:rFonts w:cs="Times New Roman"/>
          <w:b/>
          <w:szCs w:val="28"/>
          <w:lang w:val="sv-SE"/>
        </w:rPr>
        <w:lastRenderedPageBreak/>
        <w:t xml:space="preserve">PHỤ LỤC </w:t>
      </w:r>
      <w:r w:rsidR="00535F42">
        <w:rPr>
          <w:rFonts w:cs="Times New Roman"/>
          <w:b/>
          <w:szCs w:val="28"/>
          <w:lang w:val="sv-SE"/>
        </w:rPr>
        <w:t>I</w:t>
      </w:r>
    </w:p>
    <w:p w:rsidR="009F30EE" w:rsidRDefault="00D20EB4" w:rsidP="00DE511E">
      <w:pPr>
        <w:spacing w:after="0" w:line="240" w:lineRule="auto"/>
        <w:ind w:firstLine="720"/>
        <w:jc w:val="center"/>
        <w:rPr>
          <w:rFonts w:cs="Times New Roman"/>
          <w:b/>
          <w:bCs/>
          <w:szCs w:val="28"/>
          <w:lang w:val="af-ZA"/>
        </w:rPr>
      </w:pPr>
      <w:r>
        <w:rPr>
          <w:rFonts w:cs="Times New Roman"/>
          <w:noProof/>
          <w:szCs w:val="28"/>
        </w:rPr>
        <mc:AlternateContent>
          <mc:Choice Requires="wps">
            <w:drawing>
              <wp:anchor distT="4294967294" distB="4294967294" distL="114300" distR="114300" simplePos="0" relativeHeight="251653632" behindDoc="0" locked="0" layoutInCell="1" allowOverlap="1">
                <wp:simplePos x="0" y="0"/>
                <wp:positionH relativeFrom="margin">
                  <wp:align>center</wp:align>
                </wp:positionH>
                <wp:positionV relativeFrom="paragraph">
                  <wp:posOffset>238759</wp:posOffset>
                </wp:positionV>
                <wp:extent cx="22860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F18CAB" id="Straight Connector 5" o:spid="_x0000_s1026" style="position:absolute;z-index:25165363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8.8pt" to="180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">
                <w10:wrap anchorx="margin"/>
              </v:line>
            </w:pict>
          </mc:Fallback>
        </mc:AlternateContent>
      </w:r>
      <w:r w:rsidR="009F30EE" w:rsidRPr="0092729B">
        <w:rPr>
          <w:rFonts w:cs="Times New Roman"/>
          <w:b/>
          <w:szCs w:val="28"/>
          <w:lang w:val="sv-SE"/>
        </w:rPr>
        <w:t xml:space="preserve">Kết quả thực hiện một số nhiệm vụ, chỉ tiêu </w:t>
      </w:r>
      <w:r w:rsidR="009F30EE" w:rsidRPr="0092729B">
        <w:rPr>
          <w:rFonts w:cs="Times New Roman"/>
          <w:b/>
          <w:bCs/>
          <w:szCs w:val="28"/>
          <w:lang w:val="af-ZA"/>
        </w:rPr>
        <w:t xml:space="preserve">cải cách hành chính </w:t>
      </w:r>
      <w:r w:rsidR="00A43283">
        <w:rPr>
          <w:rFonts w:cs="Times New Roman"/>
          <w:b/>
          <w:bCs/>
          <w:szCs w:val="28"/>
          <w:lang w:val="af-ZA"/>
        </w:rPr>
        <w:t>tháng 01 năm 2025</w:t>
      </w:r>
    </w:p>
    <w:p w:rsidR="00A43283" w:rsidRDefault="00A43283" w:rsidP="00DE511E">
      <w:pPr>
        <w:spacing w:after="0" w:line="240" w:lineRule="auto"/>
        <w:ind w:firstLine="720"/>
        <w:jc w:val="center"/>
        <w:rPr>
          <w:rFonts w:cs="Times New Roman"/>
          <w:b/>
          <w:bCs/>
          <w:szCs w:val="28"/>
          <w:lang w:val="af-ZA"/>
        </w:rPr>
      </w:pPr>
    </w:p>
    <w:tbl>
      <w:tblPr>
        <w:tblW w:w="52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3583"/>
        <w:gridCol w:w="992"/>
        <w:gridCol w:w="1277"/>
        <w:gridCol w:w="5671"/>
        <w:gridCol w:w="1133"/>
        <w:gridCol w:w="1136"/>
        <w:gridCol w:w="707"/>
      </w:tblGrid>
      <w:tr w:rsidR="00A43283" w:rsidRPr="00C24407" w:rsidTr="004F35EC">
        <w:trPr>
          <w:trHeight w:val="625"/>
        </w:trPr>
        <w:tc>
          <w:tcPr>
            <w:tcW w:w="265" w:type="pct"/>
            <w:vMerge w:val="restart"/>
            <w:tcBorders>
              <w:top w:val="single" w:sz="4" w:space="0" w:color="auto"/>
              <w:left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b/>
                <w:color w:val="000000" w:themeColor="text1"/>
                <w:sz w:val="22"/>
                <w:lang w:val="vi-VN"/>
              </w:rPr>
            </w:pPr>
            <w:r w:rsidRPr="00C24407">
              <w:rPr>
                <w:rFonts w:eastAsia="Calibri" w:cs="Times New Roman"/>
                <w:b/>
                <w:color w:val="000000" w:themeColor="text1"/>
                <w:sz w:val="22"/>
                <w:lang w:val="vi-VN"/>
              </w:rPr>
              <w:t>STT</w:t>
            </w:r>
          </w:p>
        </w:tc>
        <w:tc>
          <w:tcPr>
            <w:tcW w:w="1170" w:type="pct"/>
            <w:vMerge w:val="restart"/>
            <w:tcBorders>
              <w:top w:val="single" w:sz="4" w:space="0" w:color="auto"/>
              <w:left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b/>
                <w:color w:val="000000" w:themeColor="text1"/>
                <w:sz w:val="22"/>
                <w:lang w:val="vi-VN"/>
              </w:rPr>
            </w:pPr>
            <w:r w:rsidRPr="00C24407">
              <w:rPr>
                <w:rFonts w:eastAsia="Calibri" w:cs="Times New Roman"/>
                <w:b/>
                <w:color w:val="000000" w:themeColor="text1"/>
                <w:sz w:val="22"/>
                <w:lang w:val="vi-VN"/>
              </w:rPr>
              <w:t>Tên sản phẩm</w:t>
            </w:r>
          </w:p>
        </w:tc>
        <w:tc>
          <w:tcPr>
            <w:tcW w:w="324" w:type="pct"/>
            <w:vMerge w:val="restart"/>
            <w:tcBorders>
              <w:top w:val="single" w:sz="4" w:space="0" w:color="auto"/>
              <w:left w:val="single" w:sz="4" w:space="0" w:color="auto"/>
              <w:right w:val="single" w:sz="4" w:space="0" w:color="auto"/>
            </w:tcBorders>
          </w:tcPr>
          <w:p w:rsidR="00A43283" w:rsidRPr="00C24407" w:rsidRDefault="00A43283" w:rsidP="006C4AFA">
            <w:pPr>
              <w:tabs>
                <w:tab w:val="left" w:pos="5580"/>
              </w:tabs>
              <w:spacing w:after="0" w:line="240" w:lineRule="auto"/>
              <w:jc w:val="center"/>
              <w:rPr>
                <w:rFonts w:eastAsia="Calibri" w:cs="Times New Roman"/>
                <w:b/>
                <w:color w:val="000000" w:themeColor="text1"/>
                <w:sz w:val="22"/>
              </w:rPr>
            </w:pPr>
            <w:r w:rsidRPr="00C24407">
              <w:rPr>
                <w:rFonts w:eastAsia="Calibri" w:cs="Times New Roman"/>
                <w:b/>
                <w:color w:val="000000" w:themeColor="text1"/>
                <w:sz w:val="22"/>
              </w:rPr>
              <w:t>Cơ quan chủ trì thực hiện</w:t>
            </w:r>
          </w:p>
        </w:tc>
        <w:tc>
          <w:tcPr>
            <w:tcW w:w="417" w:type="pct"/>
            <w:vMerge w:val="restart"/>
            <w:tcBorders>
              <w:top w:val="single" w:sz="4" w:space="0" w:color="auto"/>
              <w:left w:val="single" w:sz="4" w:space="0" w:color="auto"/>
              <w:right w:val="single" w:sz="4" w:space="0" w:color="auto"/>
            </w:tcBorders>
          </w:tcPr>
          <w:p w:rsidR="00A43283" w:rsidRPr="00C24407" w:rsidRDefault="00A43283" w:rsidP="006C4AFA">
            <w:pPr>
              <w:tabs>
                <w:tab w:val="left" w:pos="5580"/>
              </w:tabs>
              <w:spacing w:after="0" w:line="240" w:lineRule="auto"/>
              <w:jc w:val="center"/>
              <w:rPr>
                <w:rFonts w:eastAsia="Calibri" w:cs="Times New Roman"/>
                <w:b/>
                <w:color w:val="000000" w:themeColor="text1"/>
                <w:sz w:val="22"/>
              </w:rPr>
            </w:pPr>
            <w:r w:rsidRPr="00C24407">
              <w:rPr>
                <w:rFonts w:eastAsia="Calibri" w:cs="Times New Roman"/>
                <w:b/>
                <w:color w:val="000000" w:themeColor="text1"/>
                <w:sz w:val="22"/>
              </w:rPr>
              <w:t>Thời gian yêu cầu hoàn thành theo kế hoạch</w:t>
            </w:r>
          </w:p>
        </w:tc>
        <w:tc>
          <w:tcPr>
            <w:tcW w:w="2222" w:type="pct"/>
            <w:gridSpan w:val="2"/>
            <w:tcBorders>
              <w:top w:val="single" w:sz="4" w:space="0" w:color="auto"/>
              <w:left w:val="single" w:sz="4" w:space="0" w:color="auto"/>
              <w:bottom w:val="single" w:sz="4" w:space="0" w:color="auto"/>
              <w:right w:val="single" w:sz="4" w:space="0" w:color="auto"/>
            </w:tcBorders>
          </w:tcPr>
          <w:p w:rsidR="00A43283" w:rsidRPr="00C24407" w:rsidRDefault="00A43283" w:rsidP="006C4AFA">
            <w:pPr>
              <w:tabs>
                <w:tab w:val="left" w:pos="5580"/>
              </w:tabs>
              <w:spacing w:after="0" w:line="240" w:lineRule="auto"/>
              <w:jc w:val="center"/>
              <w:rPr>
                <w:rFonts w:eastAsia="Calibri" w:cs="Times New Roman"/>
                <w:b/>
                <w:color w:val="000000" w:themeColor="text1"/>
                <w:sz w:val="22"/>
              </w:rPr>
            </w:pPr>
            <w:r w:rsidRPr="00C24407">
              <w:rPr>
                <w:rFonts w:eastAsia="Calibri" w:cs="Times New Roman"/>
                <w:b/>
                <w:color w:val="000000" w:themeColor="text1"/>
                <w:sz w:val="22"/>
              </w:rPr>
              <w:t>Tình hình triển khai</w:t>
            </w:r>
          </w:p>
        </w:tc>
        <w:tc>
          <w:tcPr>
            <w:tcW w:w="371" w:type="pct"/>
            <w:vMerge w:val="restart"/>
            <w:tcBorders>
              <w:top w:val="single" w:sz="4" w:space="0" w:color="auto"/>
              <w:left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b/>
                <w:color w:val="000000" w:themeColor="text1"/>
                <w:sz w:val="22"/>
                <w:lang w:val="vi-VN"/>
              </w:rPr>
            </w:pPr>
            <w:r w:rsidRPr="00C24407">
              <w:rPr>
                <w:rFonts w:eastAsia="Calibri" w:cs="Times New Roman"/>
                <w:b/>
                <w:color w:val="000000" w:themeColor="text1"/>
                <w:sz w:val="22"/>
              </w:rPr>
              <w:t xml:space="preserve">Dự kiến </w:t>
            </w:r>
            <w:r w:rsidRPr="00C24407">
              <w:rPr>
                <w:rFonts w:eastAsia="Calibri" w:cs="Times New Roman"/>
                <w:b/>
                <w:color w:val="000000" w:themeColor="text1"/>
                <w:sz w:val="22"/>
                <w:lang w:val="vi-VN"/>
              </w:rPr>
              <w:t>Thời gian</w:t>
            </w:r>
          </w:p>
          <w:p w:rsidR="00A43283" w:rsidRPr="00C24407" w:rsidRDefault="00A43283" w:rsidP="006C4AFA">
            <w:pPr>
              <w:tabs>
                <w:tab w:val="left" w:pos="5580"/>
              </w:tabs>
              <w:spacing w:after="0" w:line="240" w:lineRule="auto"/>
              <w:jc w:val="center"/>
              <w:rPr>
                <w:rFonts w:eastAsia="Calibri" w:cs="Times New Roman"/>
                <w:b/>
                <w:color w:val="000000" w:themeColor="text1"/>
                <w:sz w:val="22"/>
                <w:lang w:val="vi-VN"/>
              </w:rPr>
            </w:pPr>
            <w:r w:rsidRPr="00C24407">
              <w:rPr>
                <w:rFonts w:eastAsia="Calibri" w:cs="Times New Roman"/>
                <w:b/>
                <w:color w:val="000000" w:themeColor="text1"/>
                <w:sz w:val="22"/>
                <w:lang w:val="vi-VN"/>
              </w:rPr>
              <w:t>thực hiện</w:t>
            </w:r>
          </w:p>
        </w:tc>
        <w:tc>
          <w:tcPr>
            <w:tcW w:w="231" w:type="pct"/>
            <w:vMerge w:val="restart"/>
            <w:tcBorders>
              <w:top w:val="single" w:sz="4" w:space="0" w:color="auto"/>
              <w:left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b/>
                <w:color w:val="000000" w:themeColor="text1"/>
                <w:sz w:val="22"/>
                <w:lang w:val="vi-VN"/>
              </w:rPr>
            </w:pPr>
            <w:r w:rsidRPr="00C24407">
              <w:rPr>
                <w:rFonts w:eastAsia="Calibri" w:cs="Times New Roman"/>
                <w:b/>
                <w:color w:val="000000" w:themeColor="text1"/>
                <w:sz w:val="22"/>
                <w:lang w:val="vi-VN"/>
              </w:rPr>
              <w:t xml:space="preserve">Ghi chú </w:t>
            </w:r>
          </w:p>
        </w:tc>
      </w:tr>
      <w:tr w:rsidR="00A43283" w:rsidRPr="00C24407" w:rsidTr="004F35EC">
        <w:trPr>
          <w:trHeight w:val="625"/>
        </w:trPr>
        <w:tc>
          <w:tcPr>
            <w:tcW w:w="265" w:type="pct"/>
            <w:vMerge/>
            <w:tcBorders>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b/>
                <w:color w:val="000000" w:themeColor="text1"/>
                <w:sz w:val="22"/>
                <w:lang w:val="vi-VN"/>
              </w:rPr>
            </w:pPr>
          </w:p>
        </w:tc>
        <w:tc>
          <w:tcPr>
            <w:tcW w:w="1170" w:type="pct"/>
            <w:vMerge/>
            <w:tcBorders>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both"/>
              <w:rPr>
                <w:rFonts w:eastAsia="Calibri" w:cs="Times New Roman"/>
                <w:b/>
                <w:color w:val="000000" w:themeColor="text1"/>
                <w:sz w:val="22"/>
                <w:lang w:val="vi-VN"/>
              </w:rPr>
            </w:pPr>
          </w:p>
        </w:tc>
        <w:tc>
          <w:tcPr>
            <w:tcW w:w="324" w:type="pct"/>
            <w:vMerge/>
            <w:tcBorders>
              <w:left w:val="single" w:sz="4" w:space="0" w:color="auto"/>
              <w:right w:val="single" w:sz="4" w:space="0" w:color="auto"/>
            </w:tcBorders>
          </w:tcPr>
          <w:p w:rsidR="00A43283" w:rsidRPr="00C24407" w:rsidRDefault="00A43283" w:rsidP="006C4AFA">
            <w:pPr>
              <w:tabs>
                <w:tab w:val="left" w:pos="5580"/>
              </w:tabs>
              <w:spacing w:after="0" w:line="240" w:lineRule="auto"/>
              <w:jc w:val="center"/>
              <w:rPr>
                <w:rFonts w:eastAsia="Calibri" w:cs="Times New Roman"/>
                <w:b/>
                <w:color w:val="000000" w:themeColor="text1"/>
                <w:sz w:val="22"/>
              </w:rPr>
            </w:pPr>
          </w:p>
        </w:tc>
        <w:tc>
          <w:tcPr>
            <w:tcW w:w="417" w:type="pct"/>
            <w:vMerge/>
            <w:tcBorders>
              <w:left w:val="single" w:sz="4" w:space="0" w:color="auto"/>
              <w:right w:val="single" w:sz="4" w:space="0" w:color="auto"/>
            </w:tcBorders>
          </w:tcPr>
          <w:p w:rsidR="00A43283" w:rsidRPr="00C24407" w:rsidRDefault="00A43283" w:rsidP="006C4AFA">
            <w:pPr>
              <w:tabs>
                <w:tab w:val="left" w:pos="5580"/>
              </w:tabs>
              <w:spacing w:after="0" w:line="240" w:lineRule="auto"/>
              <w:jc w:val="center"/>
              <w:rPr>
                <w:rFonts w:eastAsia="Calibri" w:cs="Times New Roman"/>
                <w:b/>
                <w:color w:val="000000" w:themeColor="text1"/>
                <w:sz w:val="22"/>
              </w:rPr>
            </w:pPr>
          </w:p>
        </w:tc>
        <w:tc>
          <w:tcPr>
            <w:tcW w:w="1852" w:type="pct"/>
            <w:vMerge w:val="restart"/>
            <w:tcBorders>
              <w:top w:val="single" w:sz="4" w:space="0" w:color="auto"/>
              <w:left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b/>
                <w:color w:val="000000" w:themeColor="text1"/>
                <w:sz w:val="22"/>
              </w:rPr>
            </w:pPr>
            <w:r w:rsidRPr="00C24407">
              <w:rPr>
                <w:rFonts w:eastAsia="Calibri" w:cs="Times New Roman"/>
                <w:b/>
                <w:color w:val="000000" w:themeColor="text1"/>
                <w:sz w:val="22"/>
              </w:rPr>
              <w:t>Hoàn thành</w:t>
            </w:r>
          </w:p>
        </w:tc>
        <w:tc>
          <w:tcPr>
            <w:tcW w:w="370" w:type="pct"/>
            <w:vMerge w:val="restart"/>
            <w:tcBorders>
              <w:top w:val="single" w:sz="4" w:space="0" w:color="auto"/>
              <w:left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b/>
                <w:color w:val="000000" w:themeColor="text1"/>
                <w:sz w:val="22"/>
              </w:rPr>
            </w:pPr>
            <w:r w:rsidRPr="00C24407">
              <w:rPr>
                <w:rFonts w:eastAsia="Calibri" w:cs="Times New Roman"/>
                <w:b/>
                <w:color w:val="000000" w:themeColor="text1"/>
                <w:sz w:val="22"/>
              </w:rPr>
              <w:t>Chưa hoàn thành</w:t>
            </w:r>
          </w:p>
        </w:tc>
        <w:tc>
          <w:tcPr>
            <w:tcW w:w="371" w:type="pct"/>
            <w:vMerge/>
            <w:tcBorders>
              <w:left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b/>
                <w:color w:val="000000" w:themeColor="text1"/>
                <w:sz w:val="22"/>
                <w:lang w:val="vi-VN"/>
              </w:rPr>
            </w:pPr>
          </w:p>
        </w:tc>
        <w:tc>
          <w:tcPr>
            <w:tcW w:w="231" w:type="pct"/>
            <w:vMerge/>
            <w:tcBorders>
              <w:left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b/>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r w:rsidRPr="00C24407">
              <w:rPr>
                <w:rFonts w:eastAsia="Calibri" w:cs="Times New Roman"/>
                <w:b/>
                <w:color w:val="000000" w:themeColor="text1"/>
                <w:sz w:val="22"/>
                <w:lang w:val="vi-VN"/>
              </w:rPr>
              <w:t>I</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29"/>
              <w:jc w:val="both"/>
              <w:rPr>
                <w:rFonts w:eastAsia="Times New Roman" w:cs="Times New Roman"/>
                <w:color w:val="000000" w:themeColor="text1"/>
                <w:sz w:val="22"/>
                <w:lang w:val="sv-SE"/>
              </w:rPr>
            </w:pPr>
            <w:r w:rsidRPr="00C24407">
              <w:rPr>
                <w:rFonts w:eastAsia="Calibri" w:cs="Times New Roman"/>
                <w:b/>
                <w:color w:val="000000" w:themeColor="text1"/>
                <w:sz w:val="22"/>
                <w:lang w:val="vi-VN"/>
              </w:rPr>
              <w:t>Công tác chỉ đạo, điều hành cải cách hành chính</w:t>
            </w:r>
          </w:p>
        </w:tc>
        <w:tc>
          <w:tcPr>
            <w:tcW w:w="324" w:type="pct"/>
            <w:vMerge/>
            <w:tcBorders>
              <w:left w:val="single" w:sz="4" w:space="0" w:color="auto"/>
              <w:bottom w:val="single" w:sz="4" w:space="0" w:color="auto"/>
              <w:right w:val="single" w:sz="4" w:space="0" w:color="auto"/>
            </w:tcBorders>
            <w:vAlign w:val="center"/>
          </w:tcPr>
          <w:p w:rsidR="00A43283" w:rsidRPr="00C24407" w:rsidRDefault="00A43283" w:rsidP="006C4AFA">
            <w:pPr>
              <w:ind w:left="-51" w:firstLine="51"/>
              <w:jc w:val="center"/>
              <w:rPr>
                <w:rFonts w:eastAsia="Times New Roman" w:cs="Times New Roman"/>
                <w:bCs/>
                <w:color w:val="000000" w:themeColor="text1"/>
                <w:sz w:val="22"/>
              </w:rPr>
            </w:pPr>
          </w:p>
        </w:tc>
        <w:tc>
          <w:tcPr>
            <w:tcW w:w="417" w:type="pct"/>
            <w:vMerge/>
            <w:tcBorders>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c>
          <w:tcPr>
            <w:tcW w:w="1852" w:type="pct"/>
            <w:vMerge/>
            <w:tcBorders>
              <w:left w:val="single" w:sz="4" w:space="0" w:color="auto"/>
              <w:bottom w:val="single" w:sz="4" w:space="0" w:color="auto"/>
              <w:right w:val="single" w:sz="4" w:space="0" w:color="auto"/>
            </w:tcBorders>
            <w:vAlign w:val="center"/>
          </w:tcPr>
          <w:p w:rsidR="00A43283" w:rsidRPr="00C24407" w:rsidRDefault="00A43283" w:rsidP="006C4AFA">
            <w:pPr>
              <w:ind w:left="-51" w:firstLine="51"/>
              <w:jc w:val="center"/>
              <w:rPr>
                <w:rFonts w:eastAsia="Times New Roman" w:cs="Times New Roman"/>
                <w:bCs/>
                <w:color w:val="000000" w:themeColor="text1"/>
                <w:sz w:val="22"/>
              </w:rPr>
            </w:pPr>
          </w:p>
        </w:tc>
        <w:tc>
          <w:tcPr>
            <w:tcW w:w="370" w:type="pct"/>
            <w:vMerge/>
            <w:tcBorders>
              <w:left w:val="single" w:sz="4" w:space="0" w:color="auto"/>
              <w:bottom w:val="single" w:sz="4" w:space="0" w:color="auto"/>
              <w:right w:val="single" w:sz="4" w:space="0" w:color="auto"/>
            </w:tcBorders>
            <w:vAlign w:val="center"/>
          </w:tcPr>
          <w:p w:rsidR="00A43283" w:rsidRPr="00C24407" w:rsidRDefault="00A43283" w:rsidP="006C4AFA">
            <w:pPr>
              <w:jc w:val="center"/>
              <w:rPr>
                <w:rFonts w:eastAsia="Times New Roman" w:cs="Times New Roman"/>
                <w:bCs/>
                <w:color w:val="000000" w:themeColor="text1"/>
                <w:sz w:val="22"/>
              </w:rPr>
            </w:pPr>
          </w:p>
        </w:tc>
        <w:tc>
          <w:tcPr>
            <w:tcW w:w="371" w:type="pct"/>
            <w:vMerge/>
            <w:tcBorders>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c>
          <w:tcPr>
            <w:tcW w:w="231" w:type="pct"/>
            <w:vMerge/>
            <w:tcBorders>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r w:rsidRPr="00C24407">
              <w:rPr>
                <w:rFonts w:eastAsia="Calibri" w:cs="Times New Roman"/>
                <w:color w:val="000000" w:themeColor="text1"/>
                <w:sz w:val="22"/>
                <w:lang w:val="vi-VN"/>
              </w:rPr>
              <w:t>1</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29"/>
              <w:jc w:val="both"/>
              <w:rPr>
                <w:rFonts w:eastAsia="Times New Roman" w:cs="Times New Roman"/>
                <w:color w:val="000000" w:themeColor="text1"/>
                <w:sz w:val="22"/>
                <w:lang w:val="vi-VN"/>
              </w:rPr>
            </w:pPr>
            <w:r w:rsidRPr="00C24407">
              <w:rPr>
                <w:rFonts w:cs="Times New Roman"/>
                <w:spacing w:val="-6"/>
                <w:sz w:val="22"/>
                <w:lang w:val="sv-SE"/>
              </w:rPr>
              <w:t>Ban hành các văn bản chỉ đạo, điều hành, triển khai thực hiện hiệu quả các nội dung, kế hoạch, nhiệm vụ công tác cải cách hành chính năm 2025.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51" w:firstLine="51"/>
              <w:jc w:val="center"/>
              <w:rPr>
                <w:rFonts w:eastAsia="Times New Roman" w:cs="Times New Roman"/>
                <w:bCs/>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lang w:val="vi-VN"/>
              </w:rPr>
              <w:t>Năm 202</w:t>
            </w:r>
            <w:r w:rsidRPr="00C24407">
              <w:rPr>
                <w:rFonts w:eastAsia="Calibri" w:cs="Times New Roman"/>
                <w:color w:val="000000" w:themeColor="text1"/>
                <w:sz w:val="22"/>
              </w:rPr>
              <w:t>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874752" w:rsidRDefault="00BC767A" w:rsidP="006C4AFA">
            <w:pPr>
              <w:spacing w:after="0" w:line="240" w:lineRule="auto"/>
              <w:ind w:left="-51" w:firstLine="51"/>
              <w:jc w:val="both"/>
              <w:rPr>
                <w:rFonts w:eastAsia="Times New Roman" w:cs="Times New Roman"/>
                <w:bCs/>
                <w:color w:val="000000" w:themeColor="text1"/>
                <w:sz w:val="22"/>
              </w:rPr>
            </w:pPr>
            <w:r w:rsidRPr="007D25B3">
              <w:rPr>
                <w:rFonts w:eastAsia="Times New Roman" w:cs="Times New Roman"/>
                <w:bCs/>
                <w:sz w:val="22"/>
              </w:rPr>
              <w:t xml:space="preserve">UBND huyện ban hành các văn bản: </w:t>
            </w:r>
            <w:r w:rsidRPr="007D25B3">
              <w:rPr>
                <w:rStyle w:val="Bodytext"/>
                <w:sz w:val="22"/>
                <w:szCs w:val="22"/>
                <w:lang w:eastAsia="vi-VN"/>
              </w:rPr>
              <w:t>Công văn số 2944/UBND-NV ngày 23/12/2024 về việc triển khai thông báo số 12/TB-BCĐCCHC ngày 16/12/2024 của BCĐ Cải cách hành chính và cải thiện môi trường đầu tư kinh doanh tỉnh; Báo cáo số 676/BC-UBND ngày 18/12/2024 về kết quả thực hiện kế hoạch số 349-KH/HU ngày 27/9/2024 của Ban Thường vụ Huyện ủy Phú Hòa; Báo cáo số 690/BC-UBND ngày 20/12/2024 về kết quả khắc phục các tồn tại, hạn chế, nâng cao hiệu quả công tác cải cách hành chính tại Thông báo Kết luận số 44-TB/TU ngày 20/9/2024 của Ban Thường vụ Tỉnh ủy; Quyết định số 6261/QĐ-UBND ngày 31/12/2024 về việc phê duyệt và công bố kết quả xếp loại chất lượng hoạt động UBND cấp xã năm 2024</w:t>
            </w:r>
            <w:r w:rsidRPr="007D25B3">
              <w:rPr>
                <w:rStyle w:val="Bodytext"/>
                <w:sz w:val="22"/>
                <w:szCs w:val="22"/>
                <w:lang w:val="vi-VN" w:eastAsia="vi-VN"/>
              </w:rPr>
              <w:t xml:space="preserve">; </w:t>
            </w:r>
            <w:r w:rsidRPr="007D25B3">
              <w:rPr>
                <w:rFonts w:eastAsia="Times New Roman" w:cs="Times New Roman"/>
                <w:bCs/>
                <w:sz w:val="22"/>
              </w:rPr>
              <w:t xml:space="preserve">Kế hoạch số 06/KH-UBND ngày 09/01/2025 về CCHC nhà nước huyện Phú Hòa năm 2025; </w:t>
            </w:r>
            <w:r w:rsidRPr="007D25B3">
              <w:rPr>
                <w:rStyle w:val="Bodytext"/>
                <w:sz w:val="22"/>
                <w:szCs w:val="22"/>
                <w:lang w:eastAsia="vi-VN"/>
              </w:rPr>
              <w:t>Công văn số 25/UBND-NV ngày 06/01/2025 về việc triển khai Quyết định số 1801/QĐ-UBND ngày 25/12/2024 của UBND tỉnh (Quyết định số 1801/QĐ-UBND ngày 25/12/2024 của UBND tỉnh về việc phê duyệt và công bố kết quả xếp loại chất lượng hoạt động các cơ quan, đơn vị trên địa bàn tỉnh Phú Yên năm 2024); K</w:t>
            </w:r>
            <w:r w:rsidRPr="007D25B3">
              <w:rPr>
                <w:rStyle w:val="Bodytext"/>
                <w:sz w:val="22"/>
                <w:szCs w:val="22"/>
                <w:lang w:val="vi-VN" w:eastAsia="vi-VN"/>
              </w:rPr>
              <w:t>ế hoạch số 10/KH-UBND ngày 21/01/2025 kiểm tra việc chấp hành kỷ luật kỷ cương hành chính năm 2025;</w:t>
            </w:r>
            <w:r w:rsidRPr="007D25B3">
              <w:rPr>
                <w:rStyle w:val="Bodytext"/>
                <w:sz w:val="22"/>
                <w:szCs w:val="22"/>
                <w:lang w:eastAsia="vi-VN"/>
              </w:rPr>
              <w:t xml:space="preserve"> Quyết định 284/QĐ-UBND ngày 24/01/2025 về việc kiện toản tổ kiểm tra việc chấp hành kỷ luật kỷ cương hành chính tại các cơ quan, đơn vị trên địa bàn huyện Phú Hòa</w:t>
            </w: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bCs/>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lang w:val="vi-VN"/>
              </w:rPr>
              <w:t>Thực hiện thường xuyên liên tục trong năm 202</w:t>
            </w:r>
            <w:r w:rsidRPr="00C24407">
              <w:rPr>
                <w:rFonts w:eastAsia="Calibri" w:cs="Times New Roman"/>
                <w:color w:val="000000" w:themeColor="text1"/>
                <w:sz w:val="22"/>
              </w:rPr>
              <w:t>5</w:t>
            </w:r>
          </w:p>
          <w:p w:rsidR="00A43283" w:rsidRPr="00C24407" w:rsidRDefault="00A43283" w:rsidP="006C4AFA">
            <w:pPr>
              <w:tabs>
                <w:tab w:val="left" w:pos="5580"/>
              </w:tabs>
              <w:jc w:val="center"/>
              <w:rPr>
                <w:rFonts w:eastAsia="Calibri" w:cs="Times New Roman"/>
                <w:color w:val="000000" w:themeColor="text1"/>
                <w:sz w:val="22"/>
                <w:lang w:val="vi-VN"/>
              </w:rPr>
            </w:pP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2</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29"/>
              <w:jc w:val="both"/>
              <w:rPr>
                <w:rFonts w:cs="Times New Roman"/>
                <w:spacing w:val="-6"/>
                <w:sz w:val="22"/>
                <w:lang w:val="sv-SE"/>
              </w:rPr>
            </w:pPr>
            <w:r w:rsidRPr="00C24407">
              <w:rPr>
                <w:rFonts w:cs="Times New Roman"/>
                <w:color w:val="000000" w:themeColor="text1"/>
                <w:sz w:val="22"/>
              </w:rPr>
              <w:t>Thực hiện các báo cáo cải cách hành chính định kỳ, đột xuất báo Sở Nội vụ theo đúng quy định</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51" w:firstLine="51"/>
              <w:jc w:val="center"/>
              <w:rPr>
                <w:rFonts w:eastAsia="Times New Roman" w:cs="Times New Roman"/>
                <w:bCs/>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r w:rsidRPr="00C24407">
              <w:rPr>
                <w:rFonts w:eastAsia="Calibri" w:cs="Times New Roman"/>
                <w:color w:val="000000" w:themeColor="text1"/>
                <w:sz w:val="22"/>
                <w:lang w:val="vi-VN"/>
              </w:rPr>
              <w:t>Năm 202</w:t>
            </w:r>
            <w:r w:rsidRPr="00C24407">
              <w:rPr>
                <w:rFonts w:eastAsia="Calibri" w:cs="Times New Roman"/>
                <w:color w:val="000000" w:themeColor="text1"/>
                <w:sz w:val="22"/>
              </w:rPr>
              <w:t>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576638">
            <w:pPr>
              <w:spacing w:after="0" w:line="240" w:lineRule="auto"/>
              <w:ind w:left="-51" w:firstLine="51"/>
              <w:jc w:val="both"/>
              <w:rPr>
                <w:rFonts w:eastAsia="Times New Roman" w:cs="Times New Roman"/>
                <w:bCs/>
                <w:color w:val="000000" w:themeColor="text1"/>
                <w:sz w:val="22"/>
              </w:rPr>
            </w:pPr>
            <w:r>
              <w:rPr>
                <w:rFonts w:eastAsia="Times New Roman" w:cs="Times New Roman"/>
                <w:bCs/>
                <w:color w:val="000000" w:themeColor="text1"/>
                <w:sz w:val="22"/>
              </w:rPr>
              <w:t xml:space="preserve">Báo cáo số 24/BC-UBND ngày 17/01/2025 của UBND huyện Phú Hòa về thực hiện công tác CCHC </w:t>
            </w:r>
            <w:r w:rsidR="00576638">
              <w:rPr>
                <w:rFonts w:eastAsia="Times New Roman" w:cs="Times New Roman"/>
                <w:bCs/>
                <w:color w:val="000000" w:themeColor="text1"/>
                <w:sz w:val="22"/>
              </w:rPr>
              <w:t>tháng 01 năm 2025 trên địa bàn huyện Phú Hòa</w:t>
            </w:r>
            <w:r w:rsidR="00BC767A">
              <w:rPr>
                <w:rFonts w:eastAsia="Times New Roman" w:cs="Times New Roman"/>
                <w:bCs/>
                <w:color w:val="000000" w:themeColor="text1"/>
                <w:sz w:val="22"/>
              </w:rPr>
              <w:t xml:space="preserve">; báo cáo số 57/BC-UBND ngày </w:t>
            </w:r>
            <w:r w:rsidR="00BC767A">
              <w:rPr>
                <w:rFonts w:eastAsia="Times New Roman" w:cs="Times New Roman"/>
                <w:bCs/>
                <w:color w:val="000000" w:themeColor="text1"/>
                <w:sz w:val="22"/>
              </w:rPr>
              <w:lastRenderedPageBreak/>
              <w:t>19/2/2025 tình hình thực hiện công tác CCHC đến tháng 2/2025 trên địa bàn.</w:t>
            </w: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bCs/>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r w:rsidRPr="00C24407">
              <w:rPr>
                <w:rFonts w:eastAsia="Calibri" w:cs="Times New Roman"/>
                <w:color w:val="000000" w:themeColor="text1"/>
                <w:sz w:val="22"/>
                <w:lang w:val="vi-VN"/>
              </w:rPr>
              <w:t>Năm 202</w:t>
            </w:r>
            <w:r w:rsidRPr="00C24407">
              <w:rPr>
                <w:rFonts w:eastAsia="Calibri" w:cs="Times New Roman"/>
                <w:color w:val="000000" w:themeColor="text1"/>
                <w:sz w:val="22"/>
              </w:rPr>
              <w:t>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lastRenderedPageBreak/>
              <w:t>3</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29"/>
              <w:jc w:val="both"/>
              <w:rPr>
                <w:rFonts w:eastAsia="Times New Roman" w:cs="Times New Roman"/>
                <w:color w:val="000000" w:themeColor="text1"/>
                <w:sz w:val="22"/>
                <w:lang w:val="sv-SE"/>
              </w:rPr>
            </w:pPr>
            <w:r w:rsidRPr="00C24407">
              <w:rPr>
                <w:rFonts w:cs="Times New Roman"/>
                <w:sz w:val="22"/>
                <w:lang w:val="sv-SE"/>
              </w:rPr>
              <w:t>Ban hành Kế hoạch và tổ chức kiểm tra công vụ, kiểm tra công tác cải cách hành chính nhà nước năm 2025 tại các cơ quan, đơn vị, địa phương (lồng ghép nội dung kiểm tra việc thực hiện các giải pháp để cải thiện nâng cao các Chỉ số PAR Index, PAPI, SIPAS).</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6C4AFA" w:rsidRDefault="006C4AFA" w:rsidP="006C4AFA">
            <w:pPr>
              <w:spacing w:after="0" w:line="240" w:lineRule="auto"/>
              <w:ind w:left="-51" w:firstLine="51"/>
              <w:jc w:val="both"/>
              <w:rPr>
                <w:rFonts w:eastAsia="Times New Roman" w:cs="Times New Roman"/>
                <w:bCs/>
                <w:color w:val="000000" w:themeColor="text1"/>
                <w:sz w:val="22"/>
              </w:rPr>
            </w:pPr>
            <w:r>
              <w:rPr>
                <w:rStyle w:val="Bodytext"/>
                <w:sz w:val="22"/>
                <w:szCs w:val="22"/>
                <w:lang w:eastAsia="vi-VN"/>
              </w:rPr>
              <w:t xml:space="preserve">Ban hành </w:t>
            </w:r>
            <w:r w:rsidRPr="00A43283">
              <w:rPr>
                <w:rStyle w:val="Bodytext"/>
                <w:sz w:val="22"/>
                <w:szCs w:val="22"/>
                <w:lang w:eastAsia="vi-VN"/>
              </w:rPr>
              <w:t>K</w:t>
            </w:r>
            <w:r w:rsidRPr="00A43283">
              <w:rPr>
                <w:rStyle w:val="Bodytext"/>
                <w:sz w:val="22"/>
                <w:szCs w:val="22"/>
                <w:lang w:val="vi-VN" w:eastAsia="vi-VN"/>
              </w:rPr>
              <w:t>ế hoạch số 10/KH-UBND ngày 21/01/2025 kiểm tra việc chấp hành kỷ luật kỷ cương hành chính năm 2025</w:t>
            </w:r>
            <w:r>
              <w:rPr>
                <w:rStyle w:val="Bodytext"/>
                <w:sz w:val="22"/>
                <w:szCs w:val="22"/>
                <w:lang w:eastAsia="vi-VN"/>
              </w:rPr>
              <w:t>; đã thực hiện kiểm tra 02 xã trên địa bàn (xã Hòa Hội và xã Hòa Định Tây)</w:t>
            </w: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51" w:firstLine="51"/>
              <w:rPr>
                <w:rFonts w:eastAsia="Times New Roman" w:cs="Times New Roman"/>
                <w:bCs/>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rPr>
          <w:trHeight w:val="1147"/>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4</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29"/>
              <w:jc w:val="both"/>
              <w:rPr>
                <w:rFonts w:eastAsia="Times New Roman" w:cs="Times New Roman"/>
                <w:color w:val="000000" w:themeColor="text1"/>
                <w:sz w:val="22"/>
                <w:lang w:val="vi-VN"/>
              </w:rPr>
            </w:pPr>
            <w:r w:rsidRPr="00C24407">
              <w:rPr>
                <w:rFonts w:cs="Times New Roman"/>
                <w:sz w:val="22"/>
                <w:lang w:val="sv-SE"/>
              </w:rPr>
              <w:t>Theo dõi, chỉ đạo triển khai thực hiện hoàn thành đúng tiến độ 100% các nhiệm vụ được UBND tỉnh, Chủ tịch, các Phó Chủ tịch UBND tỉnh giao.</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51" w:firstLine="51"/>
              <w:jc w:val="center"/>
              <w:rPr>
                <w:rFonts w:eastAsia="Times New Roman" w:cs="Times New Roman"/>
                <w:bCs/>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51" w:firstLine="51"/>
              <w:jc w:val="center"/>
              <w:rPr>
                <w:rFonts w:eastAsia="Times New Roman" w:cs="Times New Roman"/>
                <w:bCs/>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Thực hiện thường xuyên liên tục</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rPr>
          <w:trHeight w:val="629"/>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widowControl w:val="0"/>
              <w:tabs>
                <w:tab w:val="left" w:pos="5580"/>
              </w:tabs>
              <w:jc w:val="center"/>
              <w:rPr>
                <w:rFonts w:eastAsia="Calibri" w:cs="Times New Roman"/>
                <w:color w:val="000000" w:themeColor="text1"/>
                <w:sz w:val="22"/>
              </w:rPr>
            </w:pPr>
            <w:r w:rsidRPr="00C24407">
              <w:rPr>
                <w:rFonts w:eastAsia="Calibri" w:cs="Times New Roman"/>
                <w:color w:val="000000" w:themeColor="text1"/>
                <w:sz w:val="22"/>
              </w:rPr>
              <w:t>5</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widowControl w:val="0"/>
              <w:spacing w:after="0" w:line="240" w:lineRule="auto"/>
              <w:ind w:left="-29"/>
              <w:jc w:val="both"/>
              <w:rPr>
                <w:rFonts w:eastAsia="Times New Roman" w:cs="Times New Roman"/>
                <w:color w:val="000000" w:themeColor="text1"/>
                <w:sz w:val="22"/>
                <w:lang w:val="sv-SE"/>
              </w:rPr>
            </w:pPr>
            <w:r w:rsidRPr="00C24407">
              <w:rPr>
                <w:rFonts w:cs="Times New Roman"/>
                <w:spacing w:val="-2"/>
                <w:sz w:val="22"/>
                <w:lang w:val="nb-NO"/>
              </w:rPr>
              <w:t>Phân tích kết quả Chỉ số Cải cách hành chính (PAR INDEX), Chỉ số hài lòng của người dân, tổ chức đối với sự phục vụ của cơ quan hành chính nhà nước (SIPAS) và đề xuất các giải pháp để nâng cao chỉ số PAR Index, SIPAS, PAPI năm 2025.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widowControl w:val="0"/>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lang w:val="vi-VN"/>
              </w:rPr>
              <w:t>Năm 202</w:t>
            </w:r>
            <w:r w:rsidRPr="00C24407">
              <w:rPr>
                <w:rFonts w:eastAsia="Calibri" w:cs="Times New Roman"/>
                <w:color w:val="000000" w:themeColor="text1"/>
                <w:sz w:val="22"/>
              </w:rPr>
              <w:t>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widowControl w:val="0"/>
              <w:spacing w:after="0" w:line="240" w:lineRule="auto"/>
              <w:ind w:left="14" w:hanging="14"/>
              <w:jc w:val="center"/>
              <w:rPr>
                <w:rFonts w:eastAsia="Times New Roman" w:cs="Times New Roman"/>
                <w:bCs/>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widowControl w:val="0"/>
              <w:spacing w:after="0" w:line="240" w:lineRule="auto"/>
              <w:ind w:left="9" w:hanging="9"/>
              <w:jc w:val="center"/>
              <w:rPr>
                <w:rFonts w:eastAsia="Times New Roman" w:cs="Times New Roman"/>
                <w:bCs/>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widowControl w:val="0"/>
              <w:tabs>
                <w:tab w:val="left" w:pos="5580"/>
              </w:tabs>
              <w:jc w:val="center"/>
              <w:rPr>
                <w:rFonts w:eastAsia="Calibri" w:cs="Times New Roman"/>
                <w:color w:val="000000" w:themeColor="text1"/>
                <w:sz w:val="22"/>
              </w:rPr>
            </w:pPr>
            <w:r w:rsidRPr="00C24407">
              <w:rPr>
                <w:rFonts w:eastAsia="Calibri" w:cs="Times New Roman"/>
                <w:color w:val="000000" w:themeColor="text1"/>
                <w:sz w:val="22"/>
              </w:rPr>
              <w:t>02/2025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widowControl w:val="0"/>
              <w:tabs>
                <w:tab w:val="left" w:pos="5580"/>
              </w:tabs>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6</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29"/>
              <w:jc w:val="both"/>
              <w:rPr>
                <w:rFonts w:eastAsia="Times New Roman" w:cs="Times New Roman"/>
                <w:color w:val="000000" w:themeColor="text1"/>
                <w:spacing w:val="-2"/>
                <w:sz w:val="22"/>
                <w:lang w:val="nb-NO"/>
              </w:rPr>
            </w:pPr>
            <w:r w:rsidRPr="00C24407">
              <w:rPr>
                <w:rFonts w:cs="Times New Roman"/>
                <w:spacing w:val="-2"/>
                <w:sz w:val="22"/>
                <w:lang w:val="nb-NO"/>
              </w:rPr>
              <w:t>Thực hiện tự đánh giá, chấm điểm chất lượng hoạt động của UBND huyện gắn với kết quả thực hiện Cải cách hành chính, kết quả thực hiện nhiệm vụ chuyên môn và gắn với trách nhiệm người đứng đầu và cấp phó người đứng đầu.</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9" w:hanging="9"/>
              <w:jc w:val="center"/>
              <w:rPr>
                <w:rFonts w:eastAsia="Times New Roman" w:cs="Times New Roman"/>
                <w:bCs/>
                <w:sz w:val="22"/>
                <w:lang w:val="vi-VN"/>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bCs/>
                <w:color w:val="000000" w:themeColor="text1"/>
                <w:sz w:val="22"/>
                <w:lang w:val="vi-VN"/>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7</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both"/>
              <w:rPr>
                <w:rFonts w:eastAsia="Times New Roman" w:cs="Times New Roman"/>
                <w:color w:val="000000" w:themeColor="text1"/>
                <w:spacing w:val="-8"/>
                <w:sz w:val="22"/>
                <w:lang w:val="nb-NO"/>
              </w:rPr>
            </w:pPr>
            <w:r w:rsidRPr="00C24407">
              <w:rPr>
                <w:rFonts w:cs="Times New Roman"/>
                <w:spacing w:val="-8"/>
                <w:sz w:val="22"/>
                <w:lang w:val="nb-NO"/>
              </w:rPr>
              <w:t>Tổ chức 2 hội nghị đối thoại giữa lãnh đạo huyện với người dân, doanh nghiệp, nhà đầu tư năm 2025.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9" w:hanging="9"/>
              <w:jc w:val="center"/>
              <w:rPr>
                <w:rFonts w:eastAsia="Times New Roman" w:cs="Times New Roman"/>
                <w:bCs/>
                <w:sz w:val="22"/>
                <w:lang w:val="vi-VN"/>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9" w:hanging="9"/>
              <w:jc w:val="center"/>
              <w:rPr>
                <w:rFonts w:eastAsia="Times New Roman" w:cs="Times New Roman"/>
                <w:bCs/>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8</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both"/>
              <w:rPr>
                <w:rFonts w:eastAsia="Times New Roman" w:cs="Times New Roman"/>
                <w:color w:val="000000" w:themeColor="text1"/>
                <w:spacing w:val="-2"/>
                <w:sz w:val="22"/>
                <w:lang w:val="nb-NO"/>
              </w:rPr>
            </w:pPr>
            <w:r w:rsidRPr="00C24407">
              <w:rPr>
                <w:rFonts w:cs="Times New Roman"/>
                <w:spacing w:val="-2"/>
                <w:sz w:val="22"/>
                <w:lang w:val="nb-NO"/>
              </w:rPr>
              <w:t>Triển khai nhân rộng các sáng kiến giải pháp cách làm hay về công tác cải cách hành chính của tỉnh năm 2025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14" w:hanging="14"/>
              <w:jc w:val="center"/>
              <w:rPr>
                <w:rFonts w:eastAsia="Times New Roman" w:cs="Times New Roman"/>
                <w:bCs/>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9" w:hanging="9"/>
              <w:jc w:val="center"/>
              <w:rPr>
                <w:rFonts w:eastAsia="Times New Roman" w:cs="Times New Roman"/>
                <w:bCs/>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9</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both"/>
              <w:rPr>
                <w:rFonts w:eastAsia="Times New Roman" w:cs="Times New Roman"/>
                <w:color w:val="000000" w:themeColor="text1"/>
                <w:spacing w:val="-2"/>
                <w:sz w:val="22"/>
                <w:lang w:val="nb-NO"/>
              </w:rPr>
            </w:pPr>
            <w:r w:rsidRPr="00C24407">
              <w:rPr>
                <w:rFonts w:cs="Times New Roman"/>
                <w:color w:val="000000" w:themeColor="text1"/>
                <w:spacing w:val="-2"/>
                <w:sz w:val="22"/>
                <w:lang w:val="nb-NO"/>
              </w:rPr>
              <w:t>Triển khai Chỉ thị phát động động phong trào thi đua yêu nước năm 2025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9" w:hanging="9"/>
              <w:jc w:val="center"/>
              <w:rPr>
                <w:rFonts w:eastAsia="Times New Roman" w:cs="Times New Roman"/>
                <w:bCs/>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9" w:hanging="9"/>
              <w:jc w:val="center"/>
              <w:rPr>
                <w:rFonts w:eastAsia="Times New Roman" w:cs="Times New Roman"/>
                <w:bCs/>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r w:rsidRPr="00C24407">
              <w:rPr>
                <w:rFonts w:eastAsia="Calibri" w:cs="Times New Roman"/>
                <w:color w:val="000000" w:themeColor="text1"/>
                <w:sz w:val="22"/>
              </w:rPr>
              <w:t>Năm 202</w:t>
            </w:r>
            <w:r>
              <w:rPr>
                <w:rFonts w:eastAsia="Calibri" w:cs="Times New Roman"/>
                <w:color w:val="000000" w:themeColor="text1"/>
                <w:sz w:val="22"/>
                <w:lang w:val="vi-VN"/>
              </w:rPr>
              <w:t>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lastRenderedPageBreak/>
              <w:t>10</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both"/>
              <w:rPr>
                <w:rFonts w:cs="Times New Roman"/>
                <w:color w:val="000000" w:themeColor="text1"/>
                <w:spacing w:val="-2"/>
                <w:sz w:val="22"/>
                <w:lang w:val="nb-NO"/>
              </w:rPr>
            </w:pPr>
            <w:r w:rsidRPr="00C24407">
              <w:rPr>
                <w:rFonts w:cs="Times New Roman"/>
                <w:color w:val="000000" w:themeColor="text1"/>
                <w:sz w:val="22"/>
                <w:shd w:val="clear" w:color="auto" w:fill="FFFFFF"/>
              </w:rPr>
              <w:t>Xây dựng Kế hoạch công tác cải cách hành chính huyện Phú Hòa giai đoạn 2026-2030</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bCs/>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9" w:hanging="9"/>
              <w:jc w:val="center"/>
              <w:rPr>
                <w:rFonts w:eastAsia="Times New Roman" w:cs="Times New Roman"/>
                <w:bCs/>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9" w:hanging="9"/>
              <w:jc w:val="center"/>
              <w:rPr>
                <w:rFonts w:eastAsia="Times New Roman" w:cs="Times New Roman"/>
                <w:bCs/>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rPr>
          <w:trHeight w:val="557"/>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r w:rsidRPr="00C24407">
              <w:rPr>
                <w:rFonts w:eastAsia="Calibri" w:cs="Times New Roman"/>
                <w:b/>
                <w:color w:val="000000" w:themeColor="text1"/>
                <w:sz w:val="22"/>
                <w:lang w:val="vi-VN"/>
              </w:rPr>
              <w:t>II</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line="240" w:lineRule="auto"/>
              <w:jc w:val="both"/>
              <w:rPr>
                <w:rFonts w:eastAsia="Calibri" w:cs="Times New Roman"/>
                <w:color w:val="000000" w:themeColor="text1"/>
                <w:sz w:val="22"/>
              </w:rPr>
            </w:pPr>
            <w:r w:rsidRPr="00C24407">
              <w:rPr>
                <w:rFonts w:eastAsia="Calibri" w:cs="Times New Roman"/>
                <w:b/>
                <w:color w:val="000000" w:themeColor="text1"/>
                <w:sz w:val="22"/>
                <w:lang w:val="vi-VN"/>
              </w:rPr>
              <w:t>Cải cách thể chế</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bCs/>
                <w:color w:val="000000" w:themeColor="text1"/>
                <w:sz w:val="22"/>
              </w:rPr>
            </w:pP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line="240" w:lineRule="auto"/>
              <w:jc w:val="center"/>
              <w:rPr>
                <w:rFonts w:eastAsia="Calibri" w:cs="Times New Roman"/>
                <w:color w:val="000000" w:themeColor="text1"/>
                <w:sz w:val="22"/>
                <w:lang w:val="vi-VN"/>
              </w:rPr>
            </w:pP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line="240" w:lineRule="auto"/>
              <w:jc w:val="center"/>
              <w:rPr>
                <w:rFonts w:eastAsia="Calibri" w:cs="Times New Roman"/>
                <w:color w:val="000000" w:themeColor="text1"/>
                <w:spacing w:val="-10"/>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lang w:val="vi-VN"/>
              </w:rPr>
            </w:pP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rPr>
          <w:trHeight w:val="945"/>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r w:rsidRPr="00C24407">
              <w:rPr>
                <w:rFonts w:eastAsia="Calibri" w:cs="Times New Roman"/>
                <w:color w:val="000000" w:themeColor="text1"/>
                <w:sz w:val="22"/>
                <w:lang w:val="vi-VN"/>
              </w:rPr>
              <w:t>1</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line="240" w:lineRule="auto"/>
              <w:jc w:val="both"/>
              <w:rPr>
                <w:rFonts w:eastAsia="Calibri" w:cs="Times New Roman"/>
                <w:color w:val="000000" w:themeColor="text1"/>
                <w:sz w:val="22"/>
              </w:rPr>
            </w:pPr>
            <w:r w:rsidRPr="00C24407">
              <w:rPr>
                <w:rFonts w:cs="Times New Roman"/>
                <w:sz w:val="22"/>
              </w:rPr>
              <w:t>Ban hành K</w:t>
            </w:r>
            <w:r w:rsidRPr="00C24407">
              <w:rPr>
                <w:rFonts w:cs="Times New Roman"/>
                <w:sz w:val="22"/>
                <w:lang w:val="vi-VN"/>
              </w:rPr>
              <w:t xml:space="preserve">ế hoạch công tác theo dõi tình hình thi hành pháp luật trên địa bàn </w:t>
            </w:r>
            <w:r w:rsidRPr="00C24407">
              <w:rPr>
                <w:rFonts w:cs="Times New Roman"/>
                <w:sz w:val="22"/>
              </w:rPr>
              <w:t>huyện</w:t>
            </w:r>
            <w:r w:rsidRPr="00C24407">
              <w:rPr>
                <w:rFonts w:cs="Times New Roman"/>
                <w:sz w:val="22"/>
                <w:lang w:val="vi-VN"/>
              </w:rPr>
              <w:t xml:space="preserve"> năm 202</w:t>
            </w:r>
            <w:r w:rsidRPr="00C24407">
              <w:rPr>
                <w:rFonts w:cs="Times New Roman"/>
                <w:sz w:val="22"/>
              </w:rPr>
              <w:t>5</w:t>
            </w:r>
            <w:r w:rsidRPr="00C24407">
              <w:rPr>
                <w:rFonts w:cs="Times New Roman"/>
                <w:sz w:val="22"/>
                <w:lang w:val="vi-VN"/>
              </w:rPr>
              <w:t>.</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line="240" w:lineRule="auto"/>
              <w:jc w:val="center"/>
              <w:rPr>
                <w:rFonts w:eastAsia="Calibri" w:cs="Times New Roman"/>
                <w:color w:val="000000" w:themeColor="text1"/>
                <w:sz w:val="22"/>
              </w:rPr>
            </w:pPr>
            <w:r w:rsidRPr="00C24407">
              <w:rPr>
                <w:rFonts w:eastAsia="Calibri" w:cs="Times New Roman"/>
                <w:color w:val="000000" w:themeColor="text1"/>
                <w:sz w:val="22"/>
                <w:lang w:val="vi-VN"/>
              </w:rPr>
              <w:t>Quý I/202</w:t>
            </w:r>
            <w:r w:rsidRPr="00C24407">
              <w:rPr>
                <w:rFonts w:eastAsia="Calibri" w:cs="Times New Roman"/>
                <w:color w:val="000000" w:themeColor="text1"/>
                <w:sz w:val="22"/>
              </w:rPr>
              <w:t>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6C4AFA" w:rsidP="006C4AFA">
            <w:pPr>
              <w:autoSpaceDE w:val="0"/>
              <w:autoSpaceDN w:val="0"/>
              <w:adjustRightInd w:val="0"/>
              <w:spacing w:after="0" w:line="240" w:lineRule="auto"/>
              <w:jc w:val="both"/>
              <w:rPr>
                <w:rFonts w:eastAsia="Calibri" w:cs="Times New Roman"/>
                <w:color w:val="000000" w:themeColor="text1"/>
                <w:spacing w:val="-10"/>
                <w:sz w:val="22"/>
              </w:rPr>
            </w:pPr>
            <w:r>
              <w:rPr>
                <w:rFonts w:eastAsia="Calibri" w:cs="Times New Roman"/>
                <w:color w:val="000000" w:themeColor="text1"/>
                <w:spacing w:val="-10"/>
                <w:sz w:val="22"/>
              </w:rPr>
              <w:t xml:space="preserve">Kế hoạch số 11/KH-UBND ngày 21/01/2025 </w:t>
            </w:r>
            <w:r w:rsidRPr="00C24407">
              <w:rPr>
                <w:rFonts w:cs="Times New Roman"/>
                <w:sz w:val="22"/>
                <w:lang w:val="vi-VN"/>
              </w:rPr>
              <w:t xml:space="preserve">tác theo dõi tình hình thi hành pháp luật </w:t>
            </w:r>
            <w:r>
              <w:rPr>
                <w:rFonts w:cs="Times New Roman"/>
                <w:sz w:val="22"/>
              </w:rPr>
              <w:t xml:space="preserve">năm 2025 </w:t>
            </w:r>
            <w:r w:rsidRPr="00C24407">
              <w:rPr>
                <w:rFonts w:cs="Times New Roman"/>
                <w:sz w:val="22"/>
                <w:lang w:val="vi-VN"/>
              </w:rPr>
              <w:t xml:space="preserve">trên địa bàn </w:t>
            </w:r>
            <w:r w:rsidRPr="00C24407">
              <w:rPr>
                <w:rFonts w:cs="Times New Roman"/>
                <w:sz w:val="22"/>
              </w:rPr>
              <w:t>huyện</w:t>
            </w:r>
            <w:r w:rsidRPr="00C24407">
              <w:rPr>
                <w:rFonts w:cs="Times New Roman"/>
                <w:sz w:val="22"/>
                <w:lang w:val="vi-VN"/>
              </w:rPr>
              <w:t xml:space="preserve"> </w:t>
            </w: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r w:rsidRPr="00C24407">
              <w:rPr>
                <w:rFonts w:eastAsia="Calibri" w:cs="Times New Roman"/>
                <w:color w:val="000000" w:themeColor="text1"/>
                <w:sz w:val="22"/>
                <w:lang w:val="vi-VN"/>
              </w:rPr>
              <w:t>Quý I/202</w:t>
            </w:r>
            <w:r w:rsidRPr="00C24407">
              <w:rPr>
                <w:rFonts w:eastAsia="Calibri" w:cs="Times New Roman"/>
                <w:color w:val="000000" w:themeColor="text1"/>
                <w:sz w:val="22"/>
              </w:rPr>
              <w:t>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rPr>
          <w:trHeight w:val="996"/>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r w:rsidRPr="00C24407">
              <w:rPr>
                <w:rFonts w:eastAsia="Calibri" w:cs="Times New Roman"/>
                <w:color w:val="000000" w:themeColor="text1"/>
                <w:sz w:val="22"/>
                <w:lang w:val="vi-VN"/>
              </w:rPr>
              <w:t>2</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both"/>
              <w:rPr>
                <w:rFonts w:eastAsia="Calibri" w:cs="Times New Roman"/>
                <w:color w:val="000000" w:themeColor="text1"/>
                <w:sz w:val="22"/>
              </w:rPr>
            </w:pPr>
            <w:r w:rsidRPr="00C24407">
              <w:rPr>
                <w:rFonts w:cs="Times New Roman"/>
                <w:sz w:val="22"/>
              </w:rPr>
              <w:t xml:space="preserve">Ban hành </w:t>
            </w:r>
            <w:r w:rsidRPr="00C24407">
              <w:rPr>
                <w:rFonts w:cs="Times New Roman"/>
                <w:sz w:val="22"/>
                <w:lang w:val="vi-VN"/>
              </w:rPr>
              <w:t xml:space="preserve">Kế hoạch </w:t>
            </w:r>
            <w:r w:rsidRPr="00C24407">
              <w:rPr>
                <w:rFonts w:cs="Times New Roman"/>
                <w:sz w:val="22"/>
              </w:rPr>
              <w:t xml:space="preserve">xây dựng, </w:t>
            </w:r>
            <w:r w:rsidRPr="00C24407">
              <w:rPr>
                <w:rFonts w:cs="Times New Roman"/>
                <w:sz w:val="22"/>
                <w:lang w:val="vi-VN"/>
              </w:rPr>
              <w:t>kiểm tra, rà soát văn bản quy phạm pháp luật năm 202</w:t>
            </w:r>
            <w:r w:rsidRPr="00C24407">
              <w:rPr>
                <w:rFonts w:cs="Times New Roman"/>
                <w:sz w:val="22"/>
              </w:rPr>
              <w:t>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r w:rsidRPr="00C24407">
              <w:rPr>
                <w:rFonts w:eastAsia="Calibri" w:cs="Times New Roman"/>
                <w:color w:val="000000" w:themeColor="text1"/>
                <w:sz w:val="22"/>
                <w:lang w:val="vi-VN"/>
              </w:rPr>
              <w:t>Quý I/202</w:t>
            </w:r>
            <w:r w:rsidRPr="00C24407">
              <w:rPr>
                <w:rFonts w:eastAsia="Calibri" w:cs="Times New Roman"/>
                <w:color w:val="000000" w:themeColor="text1"/>
                <w:sz w:val="22"/>
              </w:rPr>
              <w:t>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r w:rsidRPr="00C24407">
              <w:rPr>
                <w:rFonts w:eastAsia="Calibri" w:cs="Times New Roman"/>
                <w:color w:val="000000" w:themeColor="text1"/>
                <w:sz w:val="22"/>
                <w:lang w:val="vi-VN"/>
              </w:rPr>
              <w:t>Quý I/202</w:t>
            </w:r>
            <w:r w:rsidRPr="00C24407">
              <w:rPr>
                <w:rFonts w:eastAsia="Calibri" w:cs="Times New Roman"/>
                <w:color w:val="000000" w:themeColor="text1"/>
                <w:sz w:val="22"/>
              </w:rPr>
              <w:t>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rPr>
          <w:trHeight w:val="620"/>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3</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both"/>
              <w:rPr>
                <w:rFonts w:eastAsia="Calibri" w:cs="Times New Roman"/>
                <w:color w:val="000000" w:themeColor="text1"/>
                <w:sz w:val="22"/>
              </w:rPr>
            </w:pPr>
            <w:r w:rsidRPr="00C24407">
              <w:rPr>
                <w:rFonts w:cs="Times New Roman"/>
                <w:sz w:val="22"/>
                <w:lang w:val="vi-VN"/>
              </w:rPr>
              <w:t xml:space="preserve">Ban hành Danh mục văn bản </w:t>
            </w:r>
            <w:r w:rsidRPr="00C24407">
              <w:rPr>
                <w:rFonts w:cs="Times New Roman"/>
                <w:sz w:val="22"/>
              </w:rPr>
              <w:t>q</w:t>
            </w:r>
            <w:r w:rsidRPr="00C24407">
              <w:rPr>
                <w:rFonts w:cs="Times New Roman"/>
                <w:sz w:val="22"/>
                <w:lang w:val="vi-VN"/>
              </w:rPr>
              <w:t>uy phạm pháp luật hết hiệu lực, ngưng hiệu lực của HĐND, UBND huyện năm 202</w:t>
            </w:r>
            <w:r w:rsidRPr="00C24407">
              <w:rPr>
                <w:rFonts w:cs="Times New Roman"/>
                <w:sz w:val="22"/>
              </w:rPr>
              <w:t>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r w:rsidRPr="00C24407">
              <w:rPr>
                <w:rFonts w:eastAsia="Calibri" w:cs="Times New Roman"/>
                <w:color w:val="000000" w:themeColor="text1"/>
                <w:sz w:val="22"/>
              </w:rPr>
              <w:t>Quý II/2025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r w:rsidRPr="00C24407">
              <w:rPr>
                <w:rFonts w:eastAsia="Calibri" w:cs="Times New Roman"/>
                <w:color w:val="000000" w:themeColor="text1"/>
                <w:sz w:val="22"/>
              </w:rPr>
              <w:t>Quý II/2025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rPr>
          <w:trHeight w:val="577"/>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4</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both"/>
              <w:rPr>
                <w:rFonts w:eastAsia="Calibri" w:cs="Times New Roman"/>
                <w:color w:val="000000" w:themeColor="text1"/>
                <w:sz w:val="22"/>
              </w:rPr>
            </w:pPr>
            <w:r w:rsidRPr="00C24407">
              <w:rPr>
                <w:rFonts w:eastAsia="Calibri" w:cs="Times New Roman"/>
                <w:color w:val="000000" w:themeColor="text1"/>
                <w:sz w:val="22"/>
              </w:rPr>
              <w:t>Báo cáo công tác theo dõi thi hành pháp luật</w:t>
            </w:r>
            <w:r w:rsidRPr="00C24407">
              <w:rPr>
                <w:rFonts w:eastAsia="Calibri" w:cs="Times New Roman"/>
                <w:color w:val="000000" w:themeColor="text1"/>
                <w:sz w:val="22"/>
                <w:lang w:val="vi-VN"/>
              </w:rPr>
              <w:t xml:space="preserve"> </w:t>
            </w:r>
            <w:r w:rsidRPr="00C24407">
              <w:rPr>
                <w:rFonts w:eastAsia="Calibri" w:cs="Times New Roman"/>
                <w:color w:val="000000" w:themeColor="text1"/>
                <w:sz w:val="22"/>
              </w:rPr>
              <w:t>năm 2024.</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r w:rsidRPr="00C24407">
              <w:rPr>
                <w:rFonts w:eastAsia="Calibri" w:cs="Times New Roman"/>
                <w:color w:val="000000" w:themeColor="text1"/>
                <w:sz w:val="22"/>
              </w:rPr>
              <w:t>Quý IV/2025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r w:rsidRPr="00C24407">
              <w:rPr>
                <w:rFonts w:eastAsia="Calibri" w:cs="Times New Roman"/>
                <w:color w:val="000000" w:themeColor="text1"/>
                <w:sz w:val="22"/>
              </w:rPr>
              <w:t>Quý IV/2025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rPr>
          <w:trHeight w:val="996"/>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5</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line="240" w:lineRule="auto"/>
              <w:jc w:val="both"/>
              <w:rPr>
                <w:rFonts w:eastAsia="Calibri" w:cs="Times New Roman"/>
                <w:color w:val="000000" w:themeColor="text1"/>
                <w:sz w:val="22"/>
              </w:rPr>
            </w:pPr>
            <w:r w:rsidRPr="00C24407">
              <w:rPr>
                <w:rFonts w:eastAsia="Calibri" w:cs="Times New Roman"/>
                <w:color w:val="000000" w:themeColor="text1"/>
                <w:sz w:val="22"/>
              </w:rPr>
              <w:t>T</w:t>
            </w:r>
            <w:r w:rsidRPr="00C24407">
              <w:rPr>
                <w:rFonts w:eastAsia="Calibri" w:cs="Times New Roman"/>
                <w:color w:val="000000" w:themeColor="text1"/>
                <w:sz w:val="22"/>
                <w:lang w:val="vi-VN"/>
              </w:rPr>
              <w:t>ổ</w:t>
            </w:r>
            <w:r w:rsidRPr="00C24407">
              <w:rPr>
                <w:rFonts w:eastAsia="Calibri" w:cs="Times New Roman"/>
                <w:color w:val="000000" w:themeColor="text1"/>
                <w:sz w:val="22"/>
              </w:rPr>
              <w:t xml:space="preserve"> chức tập huấn, bồi dưỡng cập nhật kiến thức, kỹ năng cho đội ngũ cán bộ, công chức làm công tác pháp chế của các cơ quan, địa phương trên địa bàn huyện.</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rPr>
          <w:trHeight w:val="996"/>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6</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line="240" w:lineRule="auto"/>
              <w:jc w:val="both"/>
              <w:rPr>
                <w:rFonts w:eastAsia="Calibri" w:cs="Times New Roman"/>
                <w:color w:val="000000" w:themeColor="text1"/>
                <w:sz w:val="22"/>
              </w:rPr>
            </w:pPr>
            <w:r w:rsidRPr="00C24407">
              <w:rPr>
                <w:rFonts w:cs="Times New Roman"/>
                <w:color w:val="000000" w:themeColor="text1"/>
                <w:sz w:val="22"/>
              </w:rPr>
              <w:t>Thực hiện xử lý 100% các văn bản do cơ quan có thẩm quyền kiến nghị trong năm 2025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eastAsia="Times New Roman" w:cs="Times New Roman"/>
                <w:bCs/>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rPr>
          <w:trHeight w:val="996"/>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7</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line="240" w:lineRule="auto"/>
              <w:jc w:val="both"/>
              <w:rPr>
                <w:rFonts w:cs="Times New Roman"/>
                <w:color w:val="000000" w:themeColor="text1"/>
                <w:sz w:val="22"/>
              </w:rPr>
            </w:pPr>
            <w:r w:rsidRPr="00C24407">
              <w:rPr>
                <w:rFonts w:cs="Times New Roman"/>
                <w:color w:val="000000" w:themeColor="text1"/>
                <w:sz w:val="22"/>
              </w:rPr>
              <w:t>Thực hiện cập nhật kịp thời, đầy đủ, đúng quy định 100% văn bản quy phạm pháp luật do cơ quan tham mưu HĐND huyện, UBND huyện ban hành trong năm 2025 lên Cơ sở dữ liệu quốc gia về pháp luật</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eastAsia="Times New Roman" w:cs="Times New Roman"/>
                <w:bCs/>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6C4AFA">
        <w:trPr>
          <w:trHeight w:val="395"/>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r w:rsidRPr="00C24407">
              <w:rPr>
                <w:rFonts w:eastAsia="Calibri" w:cs="Times New Roman"/>
                <w:b/>
                <w:color w:val="000000" w:themeColor="text1"/>
                <w:sz w:val="22"/>
                <w:lang w:val="vi-VN"/>
              </w:rPr>
              <w:t>III</w:t>
            </w:r>
          </w:p>
        </w:tc>
        <w:tc>
          <w:tcPr>
            <w:tcW w:w="4504" w:type="pct"/>
            <w:gridSpan w:val="6"/>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both"/>
              <w:rPr>
                <w:rFonts w:eastAsia="Calibri" w:cs="Times New Roman"/>
                <w:color w:val="000000" w:themeColor="text1"/>
                <w:spacing w:val="-6"/>
                <w:sz w:val="22"/>
                <w:lang w:val="vi-VN"/>
              </w:rPr>
            </w:pPr>
            <w:r w:rsidRPr="00C24407">
              <w:rPr>
                <w:rFonts w:eastAsia="Calibri" w:cs="Times New Roman"/>
                <w:b/>
                <w:color w:val="000000" w:themeColor="text1"/>
                <w:sz w:val="22"/>
                <w:lang w:val="vi-VN"/>
              </w:rPr>
              <w:t>Cải cách thủ tục hành chính</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lang w:val="vi-VN"/>
              </w:rPr>
            </w:pPr>
          </w:p>
        </w:tc>
      </w:tr>
      <w:tr w:rsidR="00A43283" w:rsidRPr="00C24407" w:rsidTr="004F35EC">
        <w:trPr>
          <w:trHeight w:val="1574"/>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r w:rsidRPr="00C24407">
              <w:rPr>
                <w:rFonts w:eastAsia="Calibri" w:cs="Times New Roman"/>
                <w:color w:val="000000" w:themeColor="text1"/>
                <w:sz w:val="22"/>
                <w:lang w:val="vi-VN"/>
              </w:rPr>
              <w:lastRenderedPageBreak/>
              <w:t>1</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both"/>
              <w:rPr>
                <w:rFonts w:eastAsia="Calibri" w:cs="Times New Roman"/>
                <w:color w:val="000000" w:themeColor="text1"/>
                <w:sz w:val="22"/>
                <w:shd w:val="clear" w:color="auto" w:fill="FFFFFF"/>
              </w:rPr>
            </w:pPr>
            <w:r w:rsidRPr="00C24407">
              <w:rPr>
                <w:rFonts w:cs="Times New Roman"/>
                <w:bCs/>
                <w:color w:val="000000" w:themeColor="text1"/>
                <w:sz w:val="22"/>
              </w:rPr>
              <w:t>Ban hành các Kế hoạch hoạt động kiểm soát TTHC của huyện năm 2025, gồm: Kế hoạch hoạt động kiểm soát TTHC năm 2025; Kế hoạch rà soát, đánh giá TTHC năm 2025; Kế hoạch truyền thông hỗ trợ công tác kiểm soát TTHC năm 2025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rPr>
            </w:pPr>
            <w:r w:rsidRPr="00C24407">
              <w:rPr>
                <w:rFonts w:eastAsia="Calibri" w:cs="Times New Roman"/>
                <w:color w:val="000000" w:themeColor="text1"/>
                <w:spacing w:val="-6"/>
                <w:sz w:val="22"/>
                <w:lang w:val="vi-VN"/>
              </w:rPr>
              <w:t xml:space="preserve">Tháng </w:t>
            </w:r>
            <w:r w:rsidRPr="00C24407">
              <w:rPr>
                <w:rFonts w:eastAsia="Calibri" w:cs="Times New Roman"/>
                <w:color w:val="000000" w:themeColor="text1"/>
                <w:spacing w:val="-6"/>
                <w:sz w:val="22"/>
              </w:rPr>
              <w:t>01</w:t>
            </w:r>
            <w:r w:rsidRPr="00C24407">
              <w:rPr>
                <w:rFonts w:eastAsia="Calibri" w:cs="Times New Roman"/>
                <w:color w:val="000000" w:themeColor="text1"/>
                <w:spacing w:val="-6"/>
                <w:sz w:val="22"/>
                <w:lang w:val="vi-VN"/>
              </w:rPr>
              <w:t>/202</w:t>
            </w:r>
            <w:r w:rsidRPr="00C24407">
              <w:rPr>
                <w:rFonts w:eastAsia="Calibri" w:cs="Times New Roman"/>
                <w:color w:val="000000" w:themeColor="text1"/>
                <w:spacing w:val="-6"/>
                <w:sz w:val="22"/>
              </w:rPr>
              <w:t>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6C4AFA" w:rsidP="00D716A7">
            <w:pPr>
              <w:spacing w:after="0" w:line="240" w:lineRule="auto"/>
              <w:jc w:val="both"/>
              <w:rPr>
                <w:rFonts w:eastAsia="Calibri" w:cs="Times New Roman"/>
                <w:color w:val="000000" w:themeColor="text1"/>
                <w:sz w:val="22"/>
              </w:rPr>
            </w:pPr>
            <w:r>
              <w:rPr>
                <w:rFonts w:eastAsia="Calibri" w:cs="Times New Roman"/>
                <w:color w:val="000000" w:themeColor="text1"/>
                <w:sz w:val="22"/>
              </w:rPr>
              <w:t xml:space="preserve">Kế hoạch số </w:t>
            </w:r>
            <w:r w:rsidR="00840101">
              <w:rPr>
                <w:rFonts w:eastAsia="Calibri" w:cs="Times New Roman"/>
                <w:color w:val="000000" w:themeColor="text1"/>
                <w:sz w:val="22"/>
              </w:rPr>
              <w:t>15/KH-UBND ngày 24/01/2025 hoạt động kiểm soát TTHC năm 2025 trên địa bàn huyện Phú Hòa</w:t>
            </w:r>
            <w:r w:rsidR="00D716A7">
              <w:rPr>
                <w:rFonts w:eastAsia="Calibri" w:cs="Times New Roman"/>
                <w:color w:val="000000" w:themeColor="text1"/>
                <w:sz w:val="22"/>
              </w:rPr>
              <w:t>; Kế hoạch số 23/KH-UBND ngày 07/02/2025 truyền thông hỗ trợ công tác kiểm soát TTHC năm 2025 trên địa bàn huyện Phú Hòa</w:t>
            </w:r>
            <w:r w:rsidR="00CD6BFC">
              <w:rPr>
                <w:rFonts w:eastAsia="Calibri" w:cs="Times New Roman"/>
                <w:color w:val="000000" w:themeColor="text1"/>
                <w:sz w:val="22"/>
              </w:rPr>
              <w:t xml:space="preserve">; </w:t>
            </w:r>
            <w:r w:rsidR="00CD6BFC" w:rsidRPr="007D25B3">
              <w:rPr>
                <w:rFonts w:eastAsia="Calibri" w:cs="Times New Roman"/>
                <w:sz w:val="22"/>
              </w:rPr>
              <w:t>Kế hoạch số 25/KH-UBND ngày 11/02/2025 rà soát, đánh giá TTHC năm 2025 trên địa bàn huyện Phú Hòa.</w:t>
            </w: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rPr>
            </w:pPr>
            <w:r w:rsidRPr="00C24407">
              <w:rPr>
                <w:rFonts w:eastAsia="Calibri" w:cs="Times New Roman"/>
                <w:color w:val="000000" w:themeColor="text1"/>
                <w:spacing w:val="-6"/>
                <w:sz w:val="22"/>
                <w:lang w:val="vi-VN"/>
              </w:rPr>
              <w:t xml:space="preserve">Tháng </w:t>
            </w:r>
            <w:r w:rsidRPr="00C24407">
              <w:rPr>
                <w:rFonts w:eastAsia="Calibri" w:cs="Times New Roman"/>
                <w:color w:val="000000" w:themeColor="text1"/>
                <w:spacing w:val="-6"/>
                <w:sz w:val="22"/>
              </w:rPr>
              <w:t>01</w:t>
            </w:r>
            <w:r w:rsidRPr="00C24407">
              <w:rPr>
                <w:rFonts w:eastAsia="Calibri" w:cs="Times New Roman"/>
                <w:color w:val="000000" w:themeColor="text1"/>
                <w:spacing w:val="-6"/>
                <w:sz w:val="22"/>
                <w:lang w:val="vi-VN"/>
              </w:rPr>
              <w:t>/202</w:t>
            </w:r>
            <w:r w:rsidRPr="00C24407">
              <w:rPr>
                <w:rFonts w:eastAsia="Calibri" w:cs="Times New Roman"/>
                <w:color w:val="000000" w:themeColor="text1"/>
                <w:spacing w:val="-6"/>
                <w:sz w:val="22"/>
              </w:rPr>
              <w:t>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lang w:val="vi-VN"/>
              </w:rPr>
            </w:pPr>
          </w:p>
        </w:tc>
      </w:tr>
      <w:tr w:rsidR="00A43283" w:rsidRPr="00C24407" w:rsidTr="004F35EC">
        <w:trPr>
          <w:trHeight w:val="1222"/>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r w:rsidRPr="00C24407">
              <w:rPr>
                <w:rFonts w:eastAsia="Calibri" w:cs="Times New Roman"/>
                <w:color w:val="000000" w:themeColor="text1"/>
                <w:sz w:val="22"/>
                <w:lang w:val="vi-VN"/>
              </w:rPr>
              <w:t>2</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both"/>
              <w:rPr>
                <w:rFonts w:eastAsia="Calibri" w:cs="Times New Roman"/>
                <w:color w:val="000000" w:themeColor="text1"/>
                <w:spacing w:val="-6"/>
                <w:sz w:val="22"/>
                <w:shd w:val="clear" w:color="auto" w:fill="FFFFFF"/>
              </w:rPr>
            </w:pPr>
            <w:r w:rsidRPr="00C24407">
              <w:rPr>
                <w:rFonts w:cs="Times New Roman"/>
                <w:spacing w:val="-6"/>
                <w:sz w:val="22"/>
              </w:rPr>
              <w:t xml:space="preserve">Ban hành  </w:t>
            </w:r>
            <w:r w:rsidRPr="00C24407">
              <w:rPr>
                <w:rFonts w:cs="Times New Roman"/>
                <w:sz w:val="22"/>
              </w:rPr>
              <w:t>Kế hoạch kiểm tra công tác kiểm soát thủ tục hành chính năm 2025.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rPr>
            </w:pPr>
            <w:r w:rsidRPr="00C24407">
              <w:rPr>
                <w:rFonts w:eastAsia="Calibri" w:cs="Times New Roman"/>
                <w:color w:val="000000" w:themeColor="text1"/>
                <w:spacing w:val="-6"/>
                <w:sz w:val="22"/>
                <w:lang w:val="vi-VN"/>
              </w:rPr>
              <w:t xml:space="preserve">Tháng </w:t>
            </w:r>
            <w:r w:rsidRPr="00C24407">
              <w:rPr>
                <w:rFonts w:eastAsia="Calibri" w:cs="Times New Roman"/>
                <w:color w:val="000000" w:themeColor="text1"/>
                <w:spacing w:val="-6"/>
                <w:sz w:val="22"/>
              </w:rPr>
              <w:t>02</w:t>
            </w:r>
            <w:r w:rsidRPr="00C24407">
              <w:rPr>
                <w:rFonts w:eastAsia="Calibri" w:cs="Times New Roman"/>
                <w:color w:val="000000" w:themeColor="text1"/>
                <w:spacing w:val="-6"/>
                <w:sz w:val="22"/>
                <w:lang w:val="vi-VN"/>
              </w:rPr>
              <w:t>/202</w:t>
            </w:r>
            <w:r w:rsidRPr="00C24407">
              <w:rPr>
                <w:rFonts w:eastAsia="Calibri" w:cs="Times New Roman"/>
                <w:color w:val="000000" w:themeColor="text1"/>
                <w:spacing w:val="-6"/>
                <w:sz w:val="22"/>
              </w:rPr>
              <w:t>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rPr>
            </w:pPr>
            <w:r w:rsidRPr="00C24407">
              <w:rPr>
                <w:rFonts w:eastAsia="Calibri" w:cs="Times New Roman"/>
                <w:color w:val="000000" w:themeColor="text1"/>
                <w:spacing w:val="-6"/>
                <w:sz w:val="22"/>
                <w:lang w:val="vi-VN"/>
              </w:rPr>
              <w:t xml:space="preserve">Tháng </w:t>
            </w:r>
            <w:r w:rsidRPr="00C24407">
              <w:rPr>
                <w:rFonts w:eastAsia="Calibri" w:cs="Times New Roman"/>
                <w:color w:val="000000" w:themeColor="text1"/>
                <w:spacing w:val="-6"/>
                <w:sz w:val="22"/>
              </w:rPr>
              <w:t>02</w:t>
            </w:r>
            <w:r w:rsidRPr="00C24407">
              <w:rPr>
                <w:rFonts w:eastAsia="Calibri" w:cs="Times New Roman"/>
                <w:color w:val="000000" w:themeColor="text1"/>
                <w:spacing w:val="-6"/>
                <w:sz w:val="22"/>
                <w:lang w:val="vi-VN"/>
              </w:rPr>
              <w:t>/202</w:t>
            </w:r>
            <w:r w:rsidRPr="00C24407">
              <w:rPr>
                <w:rFonts w:eastAsia="Calibri" w:cs="Times New Roman"/>
                <w:color w:val="000000" w:themeColor="text1"/>
                <w:spacing w:val="-6"/>
                <w:sz w:val="22"/>
              </w:rPr>
              <w:t>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3</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both"/>
              <w:rPr>
                <w:rFonts w:eastAsia="Calibri" w:cs="Times New Roman"/>
                <w:color w:val="000000" w:themeColor="text1"/>
                <w:sz w:val="22"/>
              </w:rPr>
            </w:pPr>
            <w:r w:rsidRPr="00C24407">
              <w:rPr>
                <w:rFonts w:cs="Times New Roman"/>
                <w:sz w:val="22"/>
                <w:lang w:val="vi-VN"/>
              </w:rPr>
              <w:t>Cập nhật thủ tục hành chính mới ban hành, sửa đổi, bổ sung và hủy bỏ, bãi bỏ thuộc thẩm quyền giải quyết của các cơ quan, đơn vị, địa phương trên địa bàn huyện.</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lang w:val="vi-VN"/>
              </w:rPr>
            </w:pPr>
            <w:r w:rsidRPr="00C24407">
              <w:rPr>
                <w:rFonts w:eastAsia="Calibri" w:cs="Times New Roman"/>
                <w:color w:val="000000" w:themeColor="text1"/>
                <w:spacing w:val="-6"/>
                <w:sz w:val="22"/>
                <w:lang w:val="vi-VN"/>
              </w:rPr>
              <w:t xml:space="preserve">Tháng </w:t>
            </w:r>
            <w:r w:rsidRPr="00C24407">
              <w:rPr>
                <w:rFonts w:eastAsia="Calibri" w:cs="Times New Roman"/>
                <w:color w:val="000000" w:themeColor="text1"/>
                <w:spacing w:val="-6"/>
                <w:sz w:val="22"/>
              </w:rPr>
              <w:t>02</w:t>
            </w:r>
            <w:r w:rsidRPr="00C24407">
              <w:rPr>
                <w:rFonts w:eastAsia="Calibri" w:cs="Times New Roman"/>
                <w:color w:val="000000" w:themeColor="text1"/>
                <w:spacing w:val="-6"/>
                <w:sz w:val="22"/>
                <w:lang w:val="vi-VN"/>
              </w:rPr>
              <w:t>/2024</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rPr>
            </w:pPr>
            <w:r w:rsidRPr="00C24407">
              <w:rPr>
                <w:rFonts w:eastAsia="Calibri" w:cs="Times New Roman"/>
                <w:color w:val="000000" w:themeColor="text1"/>
                <w:spacing w:val="-6"/>
                <w:sz w:val="22"/>
              </w:rPr>
              <w:t>Thường xuyên</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lang w:val="vi-VN"/>
              </w:rPr>
            </w:pPr>
          </w:p>
        </w:tc>
      </w:tr>
      <w:tr w:rsidR="00A43283" w:rsidRPr="00C24407" w:rsidTr="004F35EC">
        <w:trPr>
          <w:trHeight w:val="1460"/>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4</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both"/>
              <w:rPr>
                <w:rFonts w:eastAsia="Calibri" w:cs="Times New Roman"/>
                <w:color w:val="000000" w:themeColor="text1"/>
                <w:sz w:val="22"/>
                <w:lang w:val="vi-VN"/>
              </w:rPr>
            </w:pPr>
            <w:r w:rsidRPr="00C24407">
              <w:rPr>
                <w:rFonts w:cs="Times New Roman"/>
                <w:color w:val="000000"/>
                <w:sz w:val="22"/>
              </w:rPr>
              <w:t>Tổ chức kiểm tra việc thực hiện hoạt động kiểm soát thủ tục hành chính; công tác tiếp nhận, xử lý phản ánh kiến nghị của cá nhân, tổ chức về quy định hành chính.</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rPr>
            </w:pPr>
            <w:r w:rsidRPr="00C24407">
              <w:rPr>
                <w:rFonts w:eastAsia="Calibri" w:cs="Times New Roman"/>
                <w:color w:val="000000" w:themeColor="text1"/>
                <w:spacing w:val="-6"/>
                <w:sz w:val="22"/>
              </w:rPr>
              <w:t>Thường xuyên</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rPr>
            </w:pPr>
            <w:r w:rsidRPr="00C24407">
              <w:rPr>
                <w:rFonts w:eastAsia="Calibri" w:cs="Times New Roman"/>
                <w:color w:val="000000" w:themeColor="text1"/>
                <w:spacing w:val="-6"/>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lang w:val="vi-VN"/>
              </w:rPr>
            </w:pPr>
          </w:p>
        </w:tc>
      </w:tr>
      <w:tr w:rsidR="00A43283" w:rsidRPr="00C24407" w:rsidTr="004F35EC">
        <w:trPr>
          <w:trHeight w:val="1320"/>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5</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both"/>
              <w:rPr>
                <w:rFonts w:cs="Times New Roman"/>
                <w:color w:val="000000"/>
                <w:sz w:val="22"/>
              </w:rPr>
            </w:pPr>
            <w:r w:rsidRPr="00C24407">
              <w:rPr>
                <w:rFonts w:cs="Times New Roman"/>
                <w:color w:val="000000"/>
                <w:sz w:val="22"/>
              </w:rPr>
              <w:t>Rà soát, đơn giản hóa các thủ tục hành chính, nhóm thủ tục hành chính; kiến nghị, đề xuất cấp có thẩm quyền các giải pháp, sáng kiến đơn giản hóa thủ tục hành chính.</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rPr>
            </w:pPr>
            <w:r w:rsidRPr="00C24407">
              <w:rPr>
                <w:rFonts w:eastAsia="Calibri" w:cs="Times New Roman"/>
                <w:color w:val="000000" w:themeColor="text1"/>
                <w:spacing w:val="-6"/>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rPr>
            </w:pPr>
            <w:r w:rsidRPr="00C24407">
              <w:rPr>
                <w:rFonts w:eastAsia="Calibri" w:cs="Times New Roman"/>
                <w:color w:val="000000" w:themeColor="text1"/>
                <w:spacing w:val="-6"/>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lang w:val="vi-VN"/>
              </w:rPr>
            </w:pPr>
          </w:p>
        </w:tc>
      </w:tr>
      <w:tr w:rsidR="00A43283" w:rsidRPr="00C24407" w:rsidTr="004F35EC">
        <w:trPr>
          <w:trHeight w:val="530"/>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6</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both"/>
              <w:rPr>
                <w:rFonts w:eastAsia="Times New Roman" w:cs="Times New Roman"/>
                <w:color w:val="000000" w:themeColor="text1"/>
                <w:sz w:val="22"/>
              </w:rPr>
            </w:pPr>
            <w:r w:rsidRPr="00C24407">
              <w:rPr>
                <w:rFonts w:cs="Times New Roman"/>
                <w:color w:val="000000" w:themeColor="text1"/>
                <w:sz w:val="22"/>
                <w:lang w:val="sv-SE"/>
              </w:rPr>
              <w:t xml:space="preserve">Phê duyệt phương án đơn giản hóa thủ tục hành chính </w:t>
            </w:r>
            <w:r w:rsidRPr="00C24407">
              <w:rPr>
                <w:rFonts w:cs="Times New Roman"/>
                <w:bCs/>
                <w:color w:val="000000" w:themeColor="text1"/>
                <w:sz w:val="22"/>
              </w:rPr>
              <w:t>nội bộ trong hệ thống hành chính nhà nước</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rPr>
            </w:pPr>
            <w:r w:rsidRPr="00C24407">
              <w:rPr>
                <w:rFonts w:eastAsia="Calibri" w:cs="Times New Roman"/>
                <w:color w:val="000000" w:themeColor="text1"/>
                <w:spacing w:val="-6"/>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pStyle w:val="Default"/>
              <w:rPr>
                <w:rFonts w:eastAsiaTheme="minorHAnsi"/>
                <w:sz w:val="22"/>
                <w:szCs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rPr>
            </w:pPr>
            <w:r w:rsidRPr="00C24407">
              <w:rPr>
                <w:rFonts w:eastAsia="Calibri" w:cs="Times New Roman"/>
                <w:color w:val="000000" w:themeColor="text1"/>
                <w:spacing w:val="-6"/>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lang w:val="vi-VN"/>
              </w:rPr>
            </w:pPr>
          </w:p>
        </w:tc>
      </w:tr>
      <w:tr w:rsidR="00A43283" w:rsidRPr="00C24407" w:rsidTr="004F35EC">
        <w:trPr>
          <w:trHeight w:val="513"/>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7</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both"/>
              <w:rPr>
                <w:rFonts w:eastAsia="Times New Roman" w:cs="Times New Roman"/>
                <w:color w:val="000000" w:themeColor="text1"/>
                <w:sz w:val="22"/>
              </w:rPr>
            </w:pPr>
            <w:r w:rsidRPr="00C24407">
              <w:rPr>
                <w:rFonts w:cs="Times New Roman"/>
                <w:color w:val="000000" w:themeColor="text1"/>
                <w:sz w:val="22"/>
                <w:lang w:val="sv-SE"/>
              </w:rPr>
              <w:t xml:space="preserve">Định kỳ đánh giá và có giải pháp nâng cao chất lượng phục vụ người dân, doanh nghiệp trong thực hiện TTHC, cung cấp dịch vụ công của UBND huyện và các xã, thị trấn (sau khi VP </w:t>
            </w:r>
            <w:r w:rsidRPr="00C24407">
              <w:rPr>
                <w:rFonts w:cs="Times New Roman"/>
                <w:color w:val="000000" w:themeColor="text1"/>
                <w:sz w:val="22"/>
                <w:lang w:val="sv-SE"/>
              </w:rPr>
              <w:lastRenderedPageBreak/>
              <w:t>UBND tỉnh thông tin kết quả Bộ chỉ số chỉ đạo, điều hành)</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cs="Times New Roman"/>
                <w:color w:val="000000" w:themeColor="text1"/>
                <w:sz w:val="22"/>
              </w:rPr>
            </w:pPr>
            <w:r w:rsidRPr="00C24407">
              <w:rPr>
                <w:rFonts w:eastAsia="Times New Roman" w:cs="Times New Roman"/>
                <w:bCs/>
                <w:color w:val="000000" w:themeColor="text1"/>
                <w:sz w:val="22"/>
              </w:rPr>
              <w:lastRenderedPageBreak/>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rPr>
            </w:pPr>
            <w:r w:rsidRPr="00C24407">
              <w:rPr>
                <w:rFonts w:eastAsia="Calibri" w:cs="Times New Roman"/>
                <w:color w:val="000000" w:themeColor="text1"/>
                <w:spacing w:val="-6"/>
                <w:sz w:val="22"/>
              </w:rPr>
              <w:t>Thường xuyên</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adjustRightInd w:val="0"/>
              <w:spacing w:after="0"/>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rPr>
            </w:pPr>
            <w:r w:rsidRPr="00C24407">
              <w:rPr>
                <w:rFonts w:eastAsia="Calibri" w:cs="Times New Roman"/>
                <w:color w:val="000000" w:themeColor="text1"/>
                <w:spacing w:val="-6"/>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pacing w:val="-6"/>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b/>
                <w:color w:val="000000" w:themeColor="text1"/>
                <w:sz w:val="22"/>
                <w:lang w:val="vi-VN"/>
              </w:rPr>
              <w:lastRenderedPageBreak/>
              <w:t>IV</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before="120" w:after="120" w:line="234" w:lineRule="atLeast"/>
              <w:jc w:val="both"/>
              <w:rPr>
                <w:rFonts w:eastAsia="Times New Roman" w:cs="Times New Roman"/>
                <w:color w:val="000000" w:themeColor="text1"/>
                <w:sz w:val="22"/>
              </w:rPr>
            </w:pPr>
            <w:r w:rsidRPr="00C24407">
              <w:rPr>
                <w:rFonts w:eastAsia="Calibri" w:cs="Times New Roman"/>
                <w:b/>
                <w:color w:val="000000" w:themeColor="text1"/>
                <w:spacing w:val="-2"/>
                <w:sz w:val="22"/>
                <w:lang w:val="pt-BR"/>
              </w:rPr>
              <w:t>Cải cách tổ chức bộ máy</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eastAsia="Times New Roman" w:cs="Times New Roman"/>
                <w:bCs/>
                <w:color w:val="000000" w:themeColor="text1"/>
                <w:sz w:val="22"/>
              </w:rPr>
            </w:pP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1</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both"/>
              <w:rPr>
                <w:rFonts w:eastAsia="Calibri" w:cs="Times New Roman"/>
                <w:color w:val="000000" w:themeColor="text1"/>
                <w:sz w:val="22"/>
              </w:rPr>
            </w:pPr>
            <w:r w:rsidRPr="00C24407">
              <w:rPr>
                <w:rFonts w:cs="Times New Roman"/>
                <w:sz w:val="22"/>
                <w:lang w:val="pt-BR"/>
              </w:rPr>
              <w:t>Sắp xếp các cơ quan hành chính thuộc UBND huyện khi có ý kiến thống nhất của cơ quan có thẩm quyền</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eastAsia="Calibri" w:cs="Times New Roman"/>
                <w:color w:val="000000" w:themeColor="text1"/>
                <w:sz w:val="22"/>
                <w:lang w:val="vi-VN"/>
              </w:rPr>
            </w:pPr>
          </w:p>
        </w:tc>
      </w:tr>
      <w:tr w:rsidR="00A43283" w:rsidRPr="00C24407" w:rsidTr="004F35EC">
        <w:trPr>
          <w:trHeight w:val="1700"/>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lang w:val="vi-VN"/>
              </w:rPr>
              <w:t>2</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both"/>
              <w:rPr>
                <w:rFonts w:eastAsia="Calibri" w:cs="Times New Roman"/>
                <w:color w:val="000000" w:themeColor="text1"/>
                <w:sz w:val="22"/>
                <w:lang w:val="vi-VN"/>
              </w:rPr>
            </w:pPr>
            <w:r w:rsidRPr="00C24407">
              <w:rPr>
                <w:rStyle w:val="fontstyle01"/>
                <w:sz w:val="22"/>
                <w:szCs w:val="22"/>
              </w:rPr>
              <w:t>Thành lập Ban Quản lý dự án đầu tư xây dựng và  Trung tâm phát triển quỹ đất huyện Phú Hòa trên cơ sở hợp nhất Ban quản lý dự án đầu tư xây dựng huyện và Trung tâm phát triển quỹ đất huyện Phú Hòa</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jc w:val="center"/>
              <w:rPr>
                <w:rFonts w:eastAsia="Calibri" w:cs="Times New Roman"/>
                <w:color w:val="000000" w:themeColor="text1"/>
                <w:sz w:val="22"/>
                <w:lang w:val="vi-VN"/>
              </w:rPr>
            </w:pPr>
          </w:p>
        </w:tc>
      </w:tr>
      <w:tr w:rsidR="00A43283" w:rsidRPr="00C24407" w:rsidTr="004F35EC">
        <w:trPr>
          <w:trHeight w:val="839"/>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r w:rsidRPr="00C24407">
              <w:rPr>
                <w:rFonts w:eastAsia="Calibri" w:cs="Times New Roman"/>
                <w:color w:val="000000" w:themeColor="text1"/>
                <w:sz w:val="22"/>
                <w:lang w:val="vi-VN"/>
              </w:rPr>
              <w:t>3</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2D6E44" w:rsidRDefault="00A43283" w:rsidP="006C4AFA">
            <w:pPr>
              <w:spacing w:after="0" w:line="240" w:lineRule="auto"/>
              <w:jc w:val="both"/>
              <w:rPr>
                <w:rFonts w:eastAsia="Times New Roman" w:cs="Times New Roman"/>
                <w:sz w:val="22"/>
                <w:lang w:val="vi-VN"/>
              </w:rPr>
            </w:pPr>
            <w:r w:rsidRPr="002D6E44">
              <w:rPr>
                <w:rFonts w:cs="Times New Roman"/>
                <w:sz w:val="22"/>
              </w:rPr>
              <w:t>Giao biên chế công chức của các cơ quan hành chính nhà nước và số lượng người làm việc trong các đơn vị sự nghiệp công lập thuộc UBND huyện năm 2025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r w:rsidRPr="00C24407">
              <w:rPr>
                <w:rFonts w:eastAsia="Times New Roman" w:cs="Times New Roman"/>
                <w:color w:val="000000" w:themeColor="text1"/>
                <w:sz w:val="22"/>
              </w:rPr>
              <w:t>Quý I/2025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F459DC" w:rsidRDefault="00A43283" w:rsidP="006C4AFA">
            <w:pPr>
              <w:spacing w:after="0" w:line="240" w:lineRule="auto"/>
              <w:jc w:val="both"/>
              <w:rPr>
                <w:rFonts w:eastAsia="Times New Roman" w:cs="Times New Roman"/>
                <w:color w:val="000000" w:themeColor="text1"/>
                <w:sz w:val="22"/>
                <w:lang w:val="vi-VN"/>
              </w:rPr>
            </w:pPr>
            <w:r>
              <w:rPr>
                <w:rFonts w:eastAsia="Times New Roman" w:cs="Times New Roman"/>
                <w:color w:val="000000" w:themeColor="text1"/>
                <w:sz w:val="22"/>
                <w:lang w:val="vi-VN"/>
              </w:rPr>
              <w:t xml:space="preserve">Quyết định số 211/QĐ-UBND ngày 21/01./2025 của UBND huyện về việc </w:t>
            </w:r>
            <w:r w:rsidRPr="00F459DC">
              <w:rPr>
                <w:rFonts w:eastAsia="Times New Roman" w:cs="Times New Roman"/>
                <w:color w:val="000000" w:themeColor="text1"/>
                <w:sz w:val="22"/>
                <w:lang w:val="vi-VN"/>
              </w:rPr>
              <w:t>giao biên chế công chức của c</w:t>
            </w:r>
            <w:r>
              <w:rPr>
                <w:rFonts w:eastAsia="Times New Roman" w:cs="Times New Roman"/>
                <w:color w:val="000000" w:themeColor="text1"/>
                <w:sz w:val="22"/>
                <w:lang w:val="vi-VN"/>
              </w:rPr>
              <w:t>ác cơ quan hành chính nhà nước;</w:t>
            </w:r>
            <w:r w:rsidRPr="00F459DC">
              <w:rPr>
                <w:rFonts w:eastAsia="Times New Roman" w:cs="Times New Roman"/>
                <w:color w:val="000000" w:themeColor="text1"/>
                <w:sz w:val="22"/>
                <w:lang w:val="vi-VN"/>
              </w:rPr>
              <w:t>số lượng người làm việc tron</w:t>
            </w:r>
            <w:r>
              <w:rPr>
                <w:rFonts w:eastAsia="Times New Roman" w:cs="Times New Roman"/>
                <w:color w:val="000000" w:themeColor="text1"/>
                <w:sz w:val="22"/>
                <w:lang w:val="vi-VN"/>
              </w:rPr>
              <w:t xml:space="preserve">g các đơn vị sự nghiệp công lập </w:t>
            </w:r>
            <w:r w:rsidRPr="00F459DC">
              <w:rPr>
                <w:rFonts w:eastAsia="Times New Roman" w:cs="Times New Roman"/>
                <w:color w:val="000000" w:themeColor="text1"/>
                <w:sz w:val="22"/>
                <w:lang w:val="vi-VN"/>
              </w:rPr>
              <w:t>và các Hội do Đảng, Nhà nước giao nhiệm vụ năm 2025</w:t>
            </w: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r w:rsidRPr="00C24407">
              <w:rPr>
                <w:rFonts w:eastAsia="Times New Roman" w:cs="Times New Roman"/>
                <w:color w:val="000000" w:themeColor="text1"/>
                <w:sz w:val="22"/>
              </w:rPr>
              <w:t>Quý I/2025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p>
        </w:tc>
      </w:tr>
      <w:tr w:rsidR="00A43283" w:rsidRPr="00C24407" w:rsidTr="004F35EC">
        <w:trPr>
          <w:trHeight w:val="1222"/>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4</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2D6E44" w:rsidRDefault="00A43283" w:rsidP="006C4AFA">
            <w:pPr>
              <w:spacing w:after="0" w:line="240" w:lineRule="auto"/>
              <w:jc w:val="both"/>
              <w:rPr>
                <w:rFonts w:eastAsia="Times New Roman" w:cs="Times New Roman"/>
                <w:sz w:val="22"/>
              </w:rPr>
            </w:pPr>
            <w:r w:rsidRPr="002D6E44">
              <w:rPr>
                <w:rFonts w:cs="Times New Roman"/>
                <w:sz w:val="22"/>
              </w:rPr>
              <w:t>Giao số lượng cán bộ, công chức và người hoạt động không chuyên trách ở cấp xã trên địa bàn huyện năm 2025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r w:rsidRPr="00C24407">
              <w:rPr>
                <w:rFonts w:eastAsia="Times New Roman" w:cs="Times New Roman"/>
                <w:color w:val="000000" w:themeColor="text1"/>
                <w:sz w:val="22"/>
              </w:rPr>
              <w:t>Quý I/2025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EA4E68" w:rsidRDefault="00A43283" w:rsidP="006C4AFA">
            <w:pPr>
              <w:spacing w:after="0" w:line="240" w:lineRule="auto"/>
              <w:jc w:val="both"/>
              <w:rPr>
                <w:rFonts w:eastAsia="Times New Roman" w:cs="Times New Roman"/>
                <w:color w:val="000000" w:themeColor="text1"/>
                <w:sz w:val="22"/>
                <w:lang w:val="vi-VN"/>
              </w:rPr>
            </w:pPr>
            <w:r>
              <w:rPr>
                <w:rFonts w:eastAsia="Times New Roman" w:cs="Times New Roman"/>
                <w:color w:val="000000" w:themeColor="text1"/>
                <w:sz w:val="22"/>
                <w:lang w:val="vi-VN"/>
              </w:rPr>
              <w:t>Quyết định số 214/QĐ-UBND ngày 21/01/2025 của UBND huyện PHú Hòa về việc giao số lượng cán bộ, công chức và người hoạt động không chuyên trách cấp xã trên địa bàn huyện Phú Hòa năm 2025</w:t>
            </w: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r w:rsidRPr="00C24407">
              <w:rPr>
                <w:rFonts w:eastAsia="Times New Roman" w:cs="Times New Roman"/>
                <w:color w:val="000000" w:themeColor="text1"/>
                <w:sz w:val="22"/>
              </w:rPr>
              <w:t>Quý I/2025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p>
        </w:tc>
      </w:tr>
      <w:tr w:rsidR="00A43283" w:rsidRPr="00C24407" w:rsidTr="004F35EC">
        <w:trPr>
          <w:trHeight w:val="796"/>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5</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both"/>
              <w:rPr>
                <w:rFonts w:cs="Times New Roman"/>
                <w:sz w:val="22"/>
              </w:rPr>
            </w:pPr>
            <w:r w:rsidRPr="00C24407">
              <w:rPr>
                <w:rStyle w:val="fontstyle01"/>
                <w:sz w:val="22"/>
                <w:szCs w:val="22"/>
              </w:rPr>
              <w:t>Triển khai Quyết định phân cấp, ủy quyền quản lý tổ chức bộ máy; biên chế; cán bộ, công chức, viên chức; các tổ chức hội, quỹ; người quản lý doanh nghiệp thuộc thẩm quyền quản lý của UBND huyện</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bCs/>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r w:rsidRPr="00C24407">
              <w:rPr>
                <w:rFonts w:eastAsia="Times New Roman"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r w:rsidRPr="00C24407">
              <w:rPr>
                <w:rFonts w:eastAsia="Times New Roman" w:cs="Times New Roman"/>
                <w:color w:val="000000" w:themeColor="text1"/>
                <w:sz w:val="22"/>
              </w:rPr>
              <w:t>Khi có văn bản của tỉnh</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color w:val="000000" w:themeColor="text1"/>
                <w:sz w:val="22"/>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r w:rsidRPr="00C24407">
              <w:rPr>
                <w:rFonts w:eastAsia="Calibri" w:cs="Times New Roman"/>
                <w:b/>
                <w:color w:val="000000" w:themeColor="text1"/>
                <w:sz w:val="22"/>
                <w:lang w:val="vi-VN"/>
              </w:rPr>
              <w:t>V</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contextualSpacing/>
              <w:jc w:val="both"/>
              <w:rPr>
                <w:rFonts w:eastAsia="Calibri" w:cs="Times New Roman"/>
                <w:color w:val="000000" w:themeColor="text1"/>
                <w:sz w:val="22"/>
              </w:rPr>
            </w:pPr>
            <w:r w:rsidRPr="00C24407">
              <w:rPr>
                <w:rFonts w:eastAsia="Calibri" w:cs="Times New Roman"/>
                <w:b/>
                <w:color w:val="000000" w:themeColor="text1"/>
                <w:sz w:val="22"/>
              </w:rPr>
              <w:t>Cải cách công vụ</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bCs/>
                <w:color w:val="000000" w:themeColor="text1"/>
                <w:sz w:val="22"/>
              </w:rPr>
            </w:pP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r w:rsidRPr="00C24407">
              <w:rPr>
                <w:rFonts w:eastAsia="Calibri" w:cs="Times New Roman"/>
                <w:color w:val="000000" w:themeColor="text1"/>
                <w:sz w:val="22"/>
                <w:lang w:val="vi-VN"/>
              </w:rPr>
              <w:t>1</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contextualSpacing/>
              <w:jc w:val="both"/>
              <w:rPr>
                <w:rFonts w:eastAsia="Calibri" w:cs="Times New Roman"/>
                <w:color w:val="000000" w:themeColor="text1"/>
                <w:sz w:val="22"/>
              </w:rPr>
            </w:pPr>
            <w:r w:rsidRPr="00C24407">
              <w:rPr>
                <w:rFonts w:eastAsia="Calibri" w:cs="Times New Roman"/>
                <w:sz w:val="22"/>
              </w:rPr>
              <w:t>Đăng ký tham gia đầy đủ, đúng thành phần</w:t>
            </w:r>
            <w:r w:rsidRPr="00C24407">
              <w:rPr>
                <w:rFonts w:eastAsia="Calibri" w:cs="Times New Roman"/>
                <w:sz w:val="22"/>
                <w:lang w:val="vi-VN"/>
              </w:rPr>
              <w:t xml:space="preserve"> các lớp bồi dưỡng cán bộ, công chức, viên chức </w:t>
            </w:r>
            <w:r w:rsidRPr="00C24407">
              <w:rPr>
                <w:rFonts w:eastAsia="Calibri" w:cs="Times New Roman"/>
                <w:sz w:val="22"/>
              </w:rPr>
              <w:t>đúng thành phần, số lượng.</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lang w:val="vi-VN"/>
              </w:rPr>
              <w:t>Năm 202</w:t>
            </w:r>
            <w:r w:rsidRPr="00C24407">
              <w:rPr>
                <w:rFonts w:eastAsia="Calibri" w:cs="Times New Roman"/>
                <w:color w:val="000000" w:themeColor="text1"/>
                <w:sz w:val="22"/>
              </w:rPr>
              <w:t>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lang w:val="vi-VN"/>
              </w:rPr>
              <w:t>Năm 202</w:t>
            </w:r>
            <w:r w:rsidRPr="00C24407">
              <w:rPr>
                <w:rFonts w:eastAsia="Calibri" w:cs="Times New Roman"/>
                <w:color w:val="000000" w:themeColor="text1"/>
                <w:sz w:val="22"/>
              </w:rPr>
              <w:t>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rPr>
          <w:trHeight w:val="555"/>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2</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contextualSpacing/>
              <w:jc w:val="both"/>
              <w:rPr>
                <w:rFonts w:eastAsia="Calibri" w:cs="Times New Roman"/>
                <w:color w:val="000000" w:themeColor="text1"/>
                <w:sz w:val="22"/>
              </w:rPr>
            </w:pPr>
            <w:r w:rsidRPr="00C24407">
              <w:rPr>
                <w:rStyle w:val="fontstyle01"/>
                <w:rFonts w:eastAsiaTheme="majorEastAsia"/>
                <w:sz w:val="22"/>
                <w:szCs w:val="22"/>
              </w:rPr>
              <w:t xml:space="preserve">Triển khai Quyết định của UBND tỉnh Quy định tiêu chuẩn cụ thể của từng chức vụ cán bộ cấp xã và từng chức </w:t>
            </w:r>
            <w:r w:rsidRPr="00C24407">
              <w:rPr>
                <w:rStyle w:val="fontstyle01"/>
                <w:rFonts w:eastAsiaTheme="majorEastAsia"/>
                <w:sz w:val="22"/>
                <w:szCs w:val="22"/>
              </w:rPr>
              <w:lastRenderedPageBreak/>
              <w:t>danh công chức cấp xã; ngành đào tạo theo yêu cầu nhiệm vụ của từng chức danh công chức cấp xã trên địa bàn tỉnh Phú Yên</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lastRenderedPageBreak/>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r w:rsidRPr="00C24407">
              <w:rPr>
                <w:rFonts w:eastAsia="Calibri" w:cs="Times New Roman"/>
                <w:color w:val="000000" w:themeColor="text1"/>
                <w:sz w:val="22"/>
                <w:lang w:val="vi-VN"/>
              </w:rPr>
              <w:t>Năm 202</w:t>
            </w:r>
            <w:r w:rsidRPr="00C24407">
              <w:rPr>
                <w:rFonts w:eastAsia="Calibri" w:cs="Times New Roman"/>
                <w:color w:val="000000" w:themeColor="text1"/>
                <w:sz w:val="22"/>
              </w:rPr>
              <w:t>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pacing w:val="-4"/>
                <w:sz w:val="22"/>
                <w:lang w:val="vi-VN"/>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r w:rsidRPr="00C24407">
              <w:rPr>
                <w:rFonts w:eastAsia="Calibri" w:cs="Times New Roman"/>
                <w:color w:val="000000" w:themeColor="text1"/>
                <w:sz w:val="22"/>
                <w:lang w:val="vi-VN"/>
              </w:rPr>
              <w:t>Năm 202</w:t>
            </w:r>
            <w:r w:rsidRPr="00C24407">
              <w:rPr>
                <w:rFonts w:eastAsia="Calibri" w:cs="Times New Roman"/>
                <w:color w:val="000000" w:themeColor="text1"/>
                <w:sz w:val="22"/>
              </w:rPr>
              <w:t>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rPr>
          <w:trHeight w:val="392"/>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b/>
                <w:color w:val="000000" w:themeColor="text1"/>
                <w:sz w:val="22"/>
                <w:lang w:val="vi-VN"/>
              </w:rPr>
              <w:lastRenderedPageBreak/>
              <w:t>VI</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both"/>
              <w:rPr>
                <w:rFonts w:eastAsia="Calibri" w:cs="Times New Roman"/>
                <w:color w:val="000000" w:themeColor="text1"/>
                <w:spacing w:val="-14"/>
                <w:sz w:val="22"/>
              </w:rPr>
            </w:pPr>
            <w:r w:rsidRPr="00C24407">
              <w:rPr>
                <w:rFonts w:eastAsia="Calibri" w:cs="Times New Roman"/>
                <w:b/>
                <w:color w:val="000000" w:themeColor="text1"/>
                <w:spacing w:val="2"/>
                <w:sz w:val="22"/>
                <w:lang w:val="vi-VN"/>
              </w:rPr>
              <w:t>Cải cách tài chính công</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bCs/>
                <w:color w:val="000000" w:themeColor="text1"/>
                <w:sz w:val="22"/>
              </w:rPr>
            </w:pP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spacing w:after="120"/>
              <w:ind w:left="-14"/>
              <w:contextualSpacing/>
              <w:jc w:val="center"/>
              <w:rPr>
                <w:rFonts w:eastAsia="Calibri" w:cs="Times New Roman"/>
                <w:bCs/>
                <w:color w:val="000000" w:themeColor="text1"/>
                <w:sz w:val="22"/>
                <w:lang w:val="vi-VN"/>
              </w:rPr>
            </w:pPr>
          </w:p>
        </w:tc>
      </w:tr>
      <w:tr w:rsidR="00A43283" w:rsidRPr="00C24407" w:rsidTr="004F35EC">
        <w:trPr>
          <w:trHeight w:val="1237"/>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1</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both"/>
              <w:rPr>
                <w:rFonts w:eastAsia="Calibri" w:cs="Times New Roman"/>
                <w:color w:val="000000" w:themeColor="text1"/>
                <w:spacing w:val="-14"/>
                <w:sz w:val="22"/>
              </w:rPr>
            </w:pPr>
            <w:r w:rsidRPr="00C24407">
              <w:rPr>
                <w:rFonts w:cs="Times New Roman"/>
                <w:sz w:val="22"/>
              </w:rPr>
              <w:t>Triển khai Nghị quyết ban hành Quy định phân cấp nguồn thu, nhiệm vụ chi và tỷ lệ phần trăm phân chia các nguồn thu giữa ngân sách các cấp chính quyền địa phương tỉnh Phú Yên trong thời kỳ ổn định ngân sách từ năm 2026 đến năm 2030</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Khi có văn bản triển khai</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Khi văn bản triển khai</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spacing w:after="120"/>
              <w:ind w:left="-14"/>
              <w:contextualSpacing/>
              <w:jc w:val="center"/>
              <w:rPr>
                <w:rFonts w:eastAsia="Calibri" w:cs="Times New Roman"/>
                <w:bCs/>
                <w:color w:val="000000" w:themeColor="text1"/>
                <w:sz w:val="22"/>
                <w:lang w:val="vi-VN"/>
              </w:rPr>
            </w:pPr>
          </w:p>
        </w:tc>
      </w:tr>
      <w:tr w:rsidR="00A43283" w:rsidRPr="00C24407" w:rsidTr="004F35EC">
        <w:trPr>
          <w:trHeight w:val="1222"/>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2</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both"/>
              <w:rPr>
                <w:rFonts w:eastAsia="Calibri" w:cs="Times New Roman"/>
                <w:color w:val="000000" w:themeColor="text1"/>
                <w:sz w:val="22"/>
              </w:rPr>
            </w:pPr>
            <w:r w:rsidRPr="00C24407">
              <w:rPr>
                <w:rFonts w:eastAsia="Calibri" w:cs="Times New Roman"/>
                <w:sz w:val="22"/>
              </w:rPr>
              <w:t xml:space="preserve">Triển khai </w:t>
            </w:r>
            <w:r w:rsidRPr="00C24407">
              <w:rPr>
                <w:rFonts w:cs="Times New Roman"/>
                <w:sz w:val="22"/>
              </w:rPr>
              <w:t>Nghị quyết ban hành Quy định định mức phân bổ dự toán chi thường xuyên ngân sách địa phương tỉnh Phú Yên năm 2026</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Khi có văn bản triển khai</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Khi có văn bản triển khai</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spacing w:after="120"/>
              <w:ind w:left="-14"/>
              <w:contextualSpacing/>
              <w:jc w:val="center"/>
              <w:rPr>
                <w:rFonts w:eastAsia="Calibri" w:cs="Times New Roman"/>
                <w:bCs/>
                <w:color w:val="000000" w:themeColor="text1"/>
                <w:sz w:val="22"/>
                <w:lang w:val="vi-VN"/>
              </w:rPr>
            </w:pPr>
          </w:p>
        </w:tc>
      </w:tr>
      <w:tr w:rsidR="00A43283" w:rsidRPr="00C24407" w:rsidTr="004F35EC">
        <w:trPr>
          <w:trHeight w:val="1143"/>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3</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200" w:line="276" w:lineRule="auto"/>
              <w:jc w:val="both"/>
              <w:rPr>
                <w:rFonts w:eastAsia="Calibri" w:cs="Times New Roman"/>
                <w:sz w:val="22"/>
              </w:rPr>
            </w:pPr>
            <w:r w:rsidRPr="00C24407">
              <w:rPr>
                <w:rFonts w:eastAsia="Calibri" w:cs="Times New Roman"/>
                <w:sz w:val="22"/>
                <w:lang w:val="nl-NL"/>
              </w:rPr>
              <w:t>Thực hiện giải ngân kế hoạch đầu tư vốn ngân sách nhà nước; thực hiện thu ngân sách năm 2025 đảm bảo theo quy định</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spacing w:after="120"/>
              <w:ind w:left="-14"/>
              <w:contextualSpacing/>
              <w:jc w:val="center"/>
              <w:rPr>
                <w:rFonts w:eastAsia="Calibri" w:cs="Times New Roman"/>
                <w:bCs/>
                <w:color w:val="000000" w:themeColor="text1"/>
                <w:sz w:val="22"/>
                <w:lang w:val="vi-VN"/>
              </w:rPr>
            </w:pPr>
          </w:p>
        </w:tc>
      </w:tr>
      <w:tr w:rsidR="00A43283" w:rsidRPr="00C24407" w:rsidTr="004F35EC">
        <w:trPr>
          <w:trHeight w:val="566"/>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4</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both"/>
              <w:rPr>
                <w:rFonts w:eastAsia="Calibri" w:cs="Times New Roman"/>
                <w:color w:val="000000" w:themeColor="text1"/>
                <w:sz w:val="22"/>
              </w:rPr>
            </w:pPr>
            <w:r w:rsidRPr="00C24407">
              <w:rPr>
                <w:rFonts w:eastAsia="Calibri" w:cs="Times New Roman"/>
                <w:sz w:val="22"/>
                <w:lang w:val="nl-NL"/>
              </w:rPr>
              <w:t>Tổ chức thực hiện đúng các quy định về quản lý, sử dụng tài sản công của các cơ quan, đơn vị, địa phương</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spacing w:after="120"/>
              <w:ind w:left="-14"/>
              <w:contextualSpacing/>
              <w:jc w:val="center"/>
              <w:rPr>
                <w:rFonts w:eastAsia="Calibri" w:cs="Times New Roman"/>
                <w:bCs/>
                <w:color w:val="000000" w:themeColor="text1"/>
                <w:sz w:val="22"/>
                <w:lang w:val="vi-VN"/>
              </w:rPr>
            </w:pPr>
          </w:p>
        </w:tc>
      </w:tr>
      <w:tr w:rsidR="00A43283" w:rsidRPr="00C24407" w:rsidTr="004F35EC">
        <w:trPr>
          <w:trHeight w:val="555"/>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5</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both"/>
              <w:rPr>
                <w:rFonts w:eastAsia="Calibri" w:cs="Times New Roman"/>
                <w:spacing w:val="-12"/>
                <w:sz w:val="22"/>
              </w:rPr>
            </w:pPr>
            <w:r w:rsidRPr="00C24407">
              <w:rPr>
                <w:rFonts w:eastAsia="Calibri" w:cs="Times New Roman"/>
                <w:sz w:val="22"/>
                <w:lang w:val="nl-NL"/>
              </w:rPr>
              <w:t>Thực hiện quy định về sắp xếp lại, xử lý nhà, đất thuộc thẩm quyền quản lý</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spacing w:after="120"/>
              <w:ind w:left="-14"/>
              <w:contextualSpacing/>
              <w:jc w:val="center"/>
              <w:rPr>
                <w:rFonts w:eastAsia="Calibri" w:cs="Times New Roman"/>
                <w:bCs/>
                <w:color w:val="000000" w:themeColor="text1"/>
                <w:sz w:val="22"/>
                <w:lang w:val="vi-VN"/>
              </w:rPr>
            </w:pPr>
          </w:p>
        </w:tc>
      </w:tr>
      <w:tr w:rsidR="00A43283" w:rsidRPr="00C24407" w:rsidTr="004F35EC">
        <w:trPr>
          <w:trHeight w:val="655"/>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6</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both"/>
              <w:rPr>
                <w:rFonts w:eastAsia="Calibri" w:cs="Times New Roman"/>
                <w:color w:val="000000" w:themeColor="text1"/>
                <w:spacing w:val="-8"/>
                <w:sz w:val="22"/>
              </w:rPr>
            </w:pPr>
            <w:r w:rsidRPr="00C24407">
              <w:rPr>
                <w:rFonts w:eastAsia="Calibri" w:cs="Times New Roman"/>
                <w:sz w:val="22"/>
                <w:lang w:val="nl-NL"/>
              </w:rPr>
              <w:t>Tham mưu triển khai xây dựng phương án tự chủ tài chính của các đơn vị sự nghiệp công lập theo quy định tại Nghị định số 60/2021/NĐ-CP ngày 21/6/2021 của Chính phủ</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autoSpaceDE w:val="0"/>
              <w:autoSpaceDN w:val="0"/>
              <w:spacing w:after="120"/>
              <w:ind w:left="-14"/>
              <w:contextualSpacing/>
              <w:jc w:val="center"/>
              <w:rPr>
                <w:rFonts w:eastAsia="Calibri" w:cs="Times New Roman"/>
                <w:bCs/>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b/>
                <w:color w:val="000000" w:themeColor="text1"/>
                <w:sz w:val="22"/>
                <w:lang w:val="vi-VN"/>
              </w:rPr>
              <w:t>VII</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both"/>
              <w:rPr>
                <w:rFonts w:eastAsia="Times New Roman" w:cs="Times New Roman"/>
                <w:color w:val="000000" w:themeColor="text1"/>
                <w:spacing w:val="2"/>
                <w:sz w:val="22"/>
              </w:rPr>
            </w:pPr>
            <w:r w:rsidRPr="00C24407">
              <w:rPr>
                <w:rFonts w:eastAsia="Calibri" w:cs="Times New Roman"/>
                <w:b/>
                <w:color w:val="000000" w:themeColor="text1"/>
                <w:spacing w:val="2"/>
                <w:sz w:val="22"/>
                <w:lang w:val="vi-VN"/>
              </w:rPr>
              <w:t>Xây dựng Chính quyền điện tử, Chính quyền số</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bCs/>
                <w:color w:val="000000" w:themeColor="text1"/>
                <w:sz w:val="22"/>
              </w:rPr>
            </w:pP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lastRenderedPageBreak/>
              <w:t>1</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both"/>
              <w:rPr>
                <w:rFonts w:eastAsia="Times New Roman" w:cs="Times New Roman"/>
                <w:color w:val="000000" w:themeColor="text1"/>
                <w:spacing w:val="2"/>
                <w:sz w:val="22"/>
              </w:rPr>
            </w:pPr>
            <w:r w:rsidRPr="00C24407">
              <w:rPr>
                <w:rFonts w:cs="Times New Roman"/>
                <w:sz w:val="22"/>
              </w:rPr>
              <w:t>Triển khai các văn bản quy phạm pháp luật của tỉnh thúc đẩy quá trình phát triển chính quyền điện tử, chuyển đổi số, nhất là các chính sách, quy định khuyến khích người dân và doanh nghiệp sử dụng, cung cấp dịch vụ số</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p w:rsidR="00A43283" w:rsidRPr="00C24407" w:rsidRDefault="00A43283" w:rsidP="006C4AFA">
            <w:pPr>
              <w:tabs>
                <w:tab w:val="left" w:pos="5580"/>
              </w:tabs>
              <w:spacing w:after="0" w:line="240" w:lineRule="auto"/>
              <w:jc w:val="center"/>
              <w:rPr>
                <w:rFonts w:eastAsia="Calibri" w:cs="Times New Roman"/>
                <w:color w:val="000000" w:themeColor="text1"/>
                <w:sz w:val="22"/>
              </w:rPr>
            </w:pPr>
          </w:p>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rPr>
            </w:pPr>
            <w:r w:rsidRPr="00C24407">
              <w:rPr>
                <w:rFonts w:eastAsia="Calibri" w:cs="Times New Roman"/>
                <w:color w:val="000000" w:themeColor="text1"/>
                <w:sz w:val="22"/>
              </w:rPr>
              <w:t>Khi có văn bản triển khai</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2</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before="120" w:after="120" w:line="234" w:lineRule="atLeast"/>
              <w:jc w:val="both"/>
              <w:rPr>
                <w:rFonts w:cs="Times New Roman"/>
                <w:spacing w:val="2"/>
                <w:sz w:val="22"/>
              </w:rPr>
            </w:pPr>
            <w:r w:rsidRPr="00C24407">
              <w:rPr>
                <w:rFonts w:cs="Times New Roman"/>
                <w:sz w:val="22"/>
              </w:rPr>
              <w:t>Phối hợp, triển khai cập nhật thủ tục hành chính lên Cổng Dịch vụ công theo Nghị định 42/2022/NĐ-CP ngày 24/6/2022 của Chính phủ</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223D8C" w:rsidRDefault="00A43283" w:rsidP="006C4AFA">
            <w:pPr>
              <w:tabs>
                <w:tab w:val="left" w:pos="5580"/>
              </w:tabs>
              <w:spacing w:after="0" w:line="240" w:lineRule="auto"/>
              <w:jc w:val="center"/>
              <w:rPr>
                <w:rFonts w:eastAsia="Calibri" w:cs="Times New Roman"/>
                <w:color w:val="000000" w:themeColor="text1"/>
                <w:sz w:val="22"/>
                <w:lang w:val="vi-VN"/>
              </w:rPr>
            </w:pPr>
            <w:r w:rsidRPr="00C24407">
              <w:rPr>
                <w:rFonts w:eastAsia="Calibri" w:cs="Times New Roman"/>
                <w:color w:val="000000" w:themeColor="text1"/>
                <w:sz w:val="22"/>
              </w:rPr>
              <w:t>Năm 202</w:t>
            </w:r>
            <w:r>
              <w:rPr>
                <w:rFonts w:eastAsia="Calibri" w:cs="Times New Roman"/>
                <w:color w:val="000000" w:themeColor="text1"/>
                <w:sz w:val="22"/>
                <w:lang w:val="vi-VN"/>
              </w:rPr>
              <w:t>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tc>
      </w:tr>
      <w:tr w:rsidR="00A43283" w:rsidRPr="00C24407" w:rsidTr="004F35EC">
        <w:trPr>
          <w:trHeight w:val="708"/>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3</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both"/>
              <w:rPr>
                <w:rFonts w:eastAsia="Calibri" w:cs="Times New Roman"/>
                <w:color w:val="000000" w:themeColor="text1"/>
                <w:sz w:val="22"/>
                <w:lang w:val="vi-VN"/>
              </w:rPr>
            </w:pPr>
            <w:r w:rsidRPr="00C24407">
              <w:rPr>
                <w:rFonts w:cs="Times New Roman"/>
                <w:sz w:val="22"/>
              </w:rPr>
              <w:t>Triển khai tập huấn, hướng dẫn Tổ công nghệ số cộng đồng, nhân rộng mô hình hoạt động hiệu quả.</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pacing w:val="-6"/>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pacing w:val="-6"/>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tc>
      </w:tr>
      <w:tr w:rsidR="00A43283" w:rsidRPr="00C24407" w:rsidTr="004F35EC">
        <w:trPr>
          <w:trHeight w:val="738"/>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4</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both"/>
              <w:rPr>
                <w:rFonts w:cs="Times New Roman"/>
                <w:sz w:val="22"/>
              </w:rPr>
            </w:pPr>
            <w:r w:rsidRPr="00C24407">
              <w:rPr>
                <w:rStyle w:val="fontstyle01"/>
                <w:sz w:val="22"/>
                <w:szCs w:val="22"/>
              </w:rPr>
              <w:t>Triển khai các nhiệm vụ Đề án 06 trên toàn huyện đảm bảo đúng theo lộ trình</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bCs/>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pacing w:val="-6"/>
                <w:sz w:val="22"/>
              </w:rPr>
            </w:pPr>
            <w:r w:rsidRPr="00C24407">
              <w:rPr>
                <w:rFonts w:eastAsia="Calibri" w:cs="Times New Roman"/>
                <w:color w:val="000000" w:themeColor="text1"/>
                <w:spacing w:val="-6"/>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pacing w:val="-6"/>
                <w:sz w:val="22"/>
              </w:rPr>
            </w:pPr>
            <w:r w:rsidRPr="00C24407">
              <w:rPr>
                <w:rFonts w:eastAsia="Calibri" w:cs="Times New Roman"/>
                <w:color w:val="000000" w:themeColor="text1"/>
                <w:spacing w:val="-6"/>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r w:rsidRPr="00C24407">
              <w:rPr>
                <w:rFonts w:eastAsia="Calibri" w:cs="Times New Roman"/>
                <w:b/>
                <w:color w:val="000000" w:themeColor="text1"/>
                <w:spacing w:val="-16"/>
                <w:sz w:val="22"/>
                <w:lang w:val="vi-VN"/>
              </w:rPr>
              <w:t>VIII</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right="30"/>
              <w:jc w:val="both"/>
              <w:rPr>
                <w:rFonts w:eastAsia="Times New Roman" w:cs="Times New Roman"/>
                <w:color w:val="000000" w:themeColor="text1"/>
                <w:spacing w:val="-4"/>
                <w:sz w:val="22"/>
                <w:lang w:val="sv-SE"/>
              </w:rPr>
            </w:pPr>
            <w:r w:rsidRPr="00C24407">
              <w:rPr>
                <w:rFonts w:eastAsia="Times New Roman" w:cs="Times New Roman"/>
                <w:b/>
                <w:color w:val="000000" w:themeColor="text1"/>
                <w:spacing w:val="-2"/>
                <w:sz w:val="22"/>
                <w:lang w:val="nb-NO"/>
              </w:rPr>
              <w:t>Công tác tuyên truyền cải cách hành chính</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bCs/>
                <w:color w:val="000000" w:themeColor="text1"/>
                <w:sz w:val="22"/>
              </w:rPr>
            </w:pP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contextualSpacing/>
              <w:jc w:val="center"/>
              <w:rPr>
                <w:rFonts w:eastAsia="Times New Roman" w:cs="Times New Roman"/>
                <w:bCs/>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FF0000"/>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r w:rsidRPr="00C24407">
              <w:rPr>
                <w:rFonts w:eastAsia="Calibri" w:cs="Times New Roman"/>
                <w:color w:val="000000" w:themeColor="text1"/>
                <w:sz w:val="22"/>
                <w:lang w:val="vi-VN"/>
              </w:rPr>
              <w:t>1</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right="30"/>
              <w:jc w:val="both"/>
              <w:rPr>
                <w:rFonts w:eastAsia="Times New Roman" w:cs="Times New Roman"/>
                <w:color w:val="000000" w:themeColor="text1"/>
                <w:sz w:val="22"/>
                <w:lang w:val="vi-VN"/>
              </w:rPr>
            </w:pPr>
            <w:r w:rsidRPr="00C24407">
              <w:rPr>
                <w:rFonts w:cs="Times New Roman"/>
                <w:color w:val="000000" w:themeColor="text1"/>
                <w:sz w:val="22"/>
                <w:lang w:val="sv-SE"/>
              </w:rPr>
              <w:t>Ban hành và triển khai thực hiện Kế hoạch tuyên truyền cải cách hành chính huyện Phú Hòa năm 2025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6B6FFA" w:rsidP="006B6FFA">
            <w:pPr>
              <w:spacing w:after="0" w:line="240" w:lineRule="auto"/>
              <w:contextualSpacing/>
              <w:jc w:val="both"/>
              <w:rPr>
                <w:rFonts w:eastAsia="Times New Roman" w:cs="Times New Roman"/>
                <w:bCs/>
                <w:color w:val="000000" w:themeColor="text1"/>
                <w:sz w:val="22"/>
              </w:rPr>
            </w:pPr>
            <w:r w:rsidRPr="007D25B3">
              <w:rPr>
                <w:rFonts w:eastAsia="Times New Roman" w:cs="Times New Roman"/>
                <w:bCs/>
                <w:sz w:val="22"/>
              </w:rPr>
              <w:t>Kế hoạch số 29/KH-UBND ngày 18/02/2025 triển khai thông tin, tuyên truyền công tác cải cách hành chính nhà nước trên địa bàn huyện Phú Hòa năm 2025</w:t>
            </w: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FF0000"/>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tc>
      </w:tr>
      <w:tr w:rsidR="00A43283" w:rsidRPr="00C24407" w:rsidTr="004F35EC">
        <w:trPr>
          <w:trHeight w:val="797"/>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2</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right="30"/>
              <w:jc w:val="both"/>
              <w:rPr>
                <w:rFonts w:eastAsia="Times New Roman" w:cs="Times New Roman"/>
                <w:color w:val="000000" w:themeColor="text1"/>
                <w:sz w:val="22"/>
              </w:rPr>
            </w:pPr>
            <w:r w:rsidRPr="00C24407">
              <w:rPr>
                <w:rFonts w:cs="Times New Roman"/>
                <w:color w:val="000000"/>
                <w:spacing w:val="-4"/>
                <w:sz w:val="22"/>
                <w:lang w:val="sv-SE"/>
              </w:rPr>
              <w:t>Tổ chức Hội nghị quán triệt, triển khai nhiệm vụ, công tác CCHC năm 2025.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lang w:val="vi-VN"/>
              </w:rPr>
              <w:t>Năm 202</w:t>
            </w:r>
            <w:r w:rsidRPr="00C24407">
              <w:rPr>
                <w:rFonts w:eastAsia="Calibri" w:cs="Times New Roman"/>
                <w:color w:val="000000" w:themeColor="text1"/>
                <w:sz w:val="22"/>
              </w:rPr>
              <w:t>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left="283"/>
              <w:contextualSpacing/>
              <w:jc w:val="center"/>
              <w:rPr>
                <w:rFonts w:eastAsia="Times New Roman" w:cs="Times New Roman"/>
                <w:bCs/>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FF0000"/>
                <w:sz w:val="22"/>
              </w:rPr>
            </w:pPr>
            <w:r w:rsidRPr="00C24407">
              <w:rPr>
                <w:rFonts w:eastAsia="Calibri" w:cs="Times New Roman"/>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tc>
      </w:tr>
      <w:tr w:rsidR="00A43283" w:rsidRPr="00C24407" w:rsidTr="004F35EC">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3</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ind w:right="30"/>
              <w:jc w:val="both"/>
              <w:rPr>
                <w:rFonts w:eastAsia="Times New Roman" w:cs="Times New Roman"/>
                <w:color w:val="000000" w:themeColor="text1"/>
                <w:sz w:val="22"/>
              </w:rPr>
            </w:pPr>
            <w:r w:rsidRPr="00C24407">
              <w:rPr>
                <w:rFonts w:cs="Times New Roman"/>
                <w:color w:val="000000" w:themeColor="text1"/>
                <w:sz w:val="22"/>
                <w:lang w:val="sv-SE"/>
              </w:rPr>
              <w:t>Tuyên truyền công tác cải cách thủ tục hành chính; tập huấn, bồi dưỡng nghiệp vụ cho cán bộ, công chức làm đầu mối thực hiện nhiệm vụ kiểm soát thủ tục hành chính về nghiệp vụ chuyên môn</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lang w:val="vi-VN"/>
              </w:rPr>
              <w:t>Năm 202</w:t>
            </w:r>
            <w:r w:rsidRPr="00C24407">
              <w:rPr>
                <w:rFonts w:eastAsia="Calibri" w:cs="Times New Roman"/>
                <w:color w:val="000000" w:themeColor="text1"/>
                <w:sz w:val="22"/>
              </w:rPr>
              <w:t>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tc>
      </w:tr>
      <w:tr w:rsidR="00A43283" w:rsidRPr="00C24407" w:rsidTr="004F35EC">
        <w:trPr>
          <w:trHeight w:val="600"/>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4</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contextualSpacing/>
              <w:jc w:val="both"/>
              <w:rPr>
                <w:rFonts w:eastAsia="Times New Roman" w:cs="Times New Roman"/>
                <w:color w:val="000000" w:themeColor="text1"/>
                <w:sz w:val="22"/>
                <w:lang w:val="pt-BR"/>
              </w:rPr>
            </w:pPr>
            <w:r w:rsidRPr="00C24407">
              <w:rPr>
                <w:rFonts w:cs="Times New Roman"/>
                <w:color w:val="000000" w:themeColor="text1"/>
                <w:sz w:val="22"/>
                <w:lang w:val="sv-SE"/>
              </w:rPr>
              <w:t>Tăng cường công tác tuyên truyền dịch vụ công trực tuyến qua các chuyên mục trên Trang</w:t>
            </w:r>
            <w:r w:rsidRPr="00C24407">
              <w:rPr>
                <w:rFonts w:cs="Times New Roman"/>
                <w:color w:val="000000" w:themeColor="text1"/>
                <w:sz w:val="22"/>
                <w:lang w:val="vi-VN"/>
              </w:rPr>
              <w:t xml:space="preserve"> </w:t>
            </w:r>
            <w:r w:rsidRPr="00C24407">
              <w:rPr>
                <w:rFonts w:cs="Times New Roman"/>
                <w:color w:val="000000" w:themeColor="text1"/>
                <w:sz w:val="22"/>
                <w:lang w:val="sv-SE"/>
              </w:rPr>
              <w:t>Thông tin điện tử huyện và Đài Truyền thanh và Truyền hình huyện</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lang w:val="vi-VN"/>
              </w:rPr>
              <w:t>Năm 202</w:t>
            </w:r>
            <w:r w:rsidRPr="00C24407">
              <w:rPr>
                <w:rFonts w:eastAsia="Calibri" w:cs="Times New Roman"/>
                <w:color w:val="000000" w:themeColor="text1"/>
                <w:sz w:val="22"/>
              </w:rPr>
              <w:t>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tc>
      </w:tr>
      <w:tr w:rsidR="00A43283" w:rsidRPr="00C24407" w:rsidTr="004F35EC">
        <w:trPr>
          <w:trHeight w:val="1127"/>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lastRenderedPageBreak/>
              <w:t>5</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contextualSpacing/>
              <w:jc w:val="both"/>
              <w:rPr>
                <w:rFonts w:eastAsia="Times New Roman" w:cs="Times New Roman"/>
                <w:color w:val="000000" w:themeColor="text1"/>
                <w:sz w:val="22"/>
                <w:lang w:val="pt-BR"/>
              </w:rPr>
            </w:pPr>
            <w:r w:rsidRPr="00C24407">
              <w:rPr>
                <w:rFonts w:cs="Times New Roman"/>
                <w:sz w:val="22"/>
                <w:lang w:val="vi-VN"/>
              </w:rPr>
              <w:t>Triển khai tham gia Cuộc thi tuyên truyên truyền cải cách hành chính năm 202</w:t>
            </w:r>
            <w:r w:rsidRPr="00C24407">
              <w:rPr>
                <w:rFonts w:cs="Times New Roman"/>
                <w:sz w:val="22"/>
              </w:rPr>
              <w:t>5.</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cs="Times New Roman"/>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tc>
      </w:tr>
      <w:tr w:rsidR="00A43283" w:rsidRPr="00C24407" w:rsidTr="004F35EC">
        <w:trPr>
          <w:trHeight w:val="1127"/>
        </w:trPr>
        <w:tc>
          <w:tcPr>
            <w:tcW w:w="265"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6</w:t>
            </w:r>
          </w:p>
        </w:tc>
        <w:tc>
          <w:tcPr>
            <w:tcW w:w="11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contextualSpacing/>
              <w:jc w:val="both"/>
              <w:rPr>
                <w:rFonts w:cs="Times New Roman"/>
                <w:sz w:val="22"/>
                <w:lang w:val="vi-VN"/>
              </w:rPr>
            </w:pPr>
            <w:r w:rsidRPr="00C24407">
              <w:rPr>
                <w:rFonts w:cs="Times New Roman"/>
                <w:sz w:val="22"/>
                <w:lang w:val="vi-VN"/>
              </w:rPr>
              <w:t>Duy trì và nâng cao chất lượng chuyên mục “Cải cách hành chính” trên Trang thông tin điện tử của UBND huyện; Đài truyền thanh huyện</w:t>
            </w:r>
            <w:r w:rsidRPr="00C24407">
              <w:rPr>
                <w:rFonts w:cs="Times New Roman"/>
                <w:sz w:val="22"/>
              </w:rPr>
              <w:t>.</w:t>
            </w:r>
          </w:p>
        </w:tc>
        <w:tc>
          <w:tcPr>
            <w:tcW w:w="324"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spacing w:after="0" w:line="240" w:lineRule="auto"/>
              <w:jc w:val="center"/>
              <w:rPr>
                <w:rFonts w:eastAsia="Times New Roman" w:cs="Times New Roman"/>
                <w:bCs/>
                <w:color w:val="000000" w:themeColor="text1"/>
                <w:sz w:val="22"/>
              </w:rPr>
            </w:pPr>
            <w:r w:rsidRPr="00C24407">
              <w:rPr>
                <w:rFonts w:eastAsia="Times New Roman" w:cs="Times New Roman"/>
                <w:bCs/>
                <w:color w:val="000000" w:themeColor="text1"/>
                <w:sz w:val="22"/>
              </w:rPr>
              <w:t>UBND huyện</w:t>
            </w:r>
          </w:p>
        </w:tc>
        <w:tc>
          <w:tcPr>
            <w:tcW w:w="417"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1852"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0"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p>
        </w:tc>
        <w:tc>
          <w:tcPr>
            <w:tcW w:w="37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rPr>
            </w:pPr>
            <w:r w:rsidRPr="00C24407">
              <w:rPr>
                <w:rFonts w:eastAsia="Calibri" w:cs="Times New Roman"/>
                <w:color w:val="000000" w:themeColor="text1"/>
                <w:sz w:val="22"/>
              </w:rPr>
              <w:t>Năm 2025</w:t>
            </w:r>
          </w:p>
        </w:tc>
        <w:tc>
          <w:tcPr>
            <w:tcW w:w="231" w:type="pct"/>
            <w:tcBorders>
              <w:top w:val="single" w:sz="4" w:space="0" w:color="auto"/>
              <w:left w:val="single" w:sz="4" w:space="0" w:color="auto"/>
              <w:bottom w:val="single" w:sz="4" w:space="0" w:color="auto"/>
              <w:right w:val="single" w:sz="4" w:space="0" w:color="auto"/>
            </w:tcBorders>
            <w:vAlign w:val="center"/>
          </w:tcPr>
          <w:p w:rsidR="00A43283" w:rsidRPr="00C24407" w:rsidRDefault="00A43283" w:rsidP="006C4AFA">
            <w:pPr>
              <w:tabs>
                <w:tab w:val="left" w:pos="5580"/>
              </w:tabs>
              <w:spacing w:after="0" w:line="240" w:lineRule="auto"/>
              <w:jc w:val="center"/>
              <w:rPr>
                <w:rFonts w:eastAsia="Calibri" w:cs="Times New Roman"/>
                <w:color w:val="000000" w:themeColor="text1"/>
                <w:sz w:val="22"/>
                <w:lang w:val="vi-VN"/>
              </w:rPr>
            </w:pPr>
          </w:p>
        </w:tc>
      </w:tr>
    </w:tbl>
    <w:p w:rsidR="00AB5CA8" w:rsidRDefault="00AB5CA8" w:rsidP="00DE511E">
      <w:pPr>
        <w:spacing w:after="0" w:line="240" w:lineRule="auto"/>
        <w:ind w:firstLine="720"/>
        <w:jc w:val="center"/>
        <w:rPr>
          <w:rFonts w:cs="Times New Roman"/>
          <w:b/>
          <w:bCs/>
          <w:szCs w:val="28"/>
          <w:lang w:val="af-ZA"/>
        </w:rPr>
      </w:pPr>
    </w:p>
    <w:p w:rsidR="00BF4E4A" w:rsidRPr="00E04D96" w:rsidRDefault="00BF4E4A" w:rsidP="00941276">
      <w:pPr>
        <w:rPr>
          <w:color w:val="0033CC"/>
        </w:rPr>
        <w:sectPr w:rsidR="00BF4E4A" w:rsidRPr="00E04D96" w:rsidSect="00265959">
          <w:headerReference w:type="first" r:id="rId11"/>
          <w:pgSz w:w="16834" w:h="11909" w:orient="landscape" w:code="9"/>
          <w:pgMar w:top="720" w:right="1138" w:bottom="810" w:left="1138" w:header="720" w:footer="720" w:gutter="0"/>
          <w:pgNumType w:start="1"/>
          <w:cols w:space="720"/>
          <w:titlePg/>
          <w:docGrid w:linePitch="381"/>
        </w:sectPr>
      </w:pPr>
    </w:p>
    <w:p w:rsidR="00BF4E4A" w:rsidRPr="00E04D96" w:rsidRDefault="00BF4E4A" w:rsidP="00941276">
      <w:pPr>
        <w:rPr>
          <w:color w:val="0033CC"/>
        </w:rPr>
      </w:pPr>
    </w:p>
    <w:p w:rsidR="00981821" w:rsidRPr="002475A3" w:rsidRDefault="009B7262" w:rsidP="009C6470">
      <w:pPr>
        <w:spacing w:after="0" w:line="240" w:lineRule="auto"/>
        <w:jc w:val="center"/>
        <w:rPr>
          <w:b/>
          <w:color w:val="000000" w:themeColor="text1"/>
        </w:rPr>
      </w:pPr>
      <w:r w:rsidRPr="002475A3">
        <w:rPr>
          <w:b/>
          <w:color w:val="000000" w:themeColor="text1"/>
        </w:rPr>
        <w:t>Phụ lục II</w:t>
      </w:r>
    </w:p>
    <w:tbl>
      <w:tblPr>
        <w:tblW w:w="15596" w:type="dxa"/>
        <w:tblInd w:w="-426" w:type="dxa"/>
        <w:tblLook w:val="04A0" w:firstRow="1" w:lastRow="0" w:firstColumn="1" w:lastColumn="0" w:noHBand="0" w:noVBand="1"/>
      </w:tblPr>
      <w:tblGrid>
        <w:gridCol w:w="670"/>
        <w:gridCol w:w="2024"/>
        <w:gridCol w:w="711"/>
        <w:gridCol w:w="739"/>
        <w:gridCol w:w="818"/>
        <w:gridCol w:w="851"/>
        <w:gridCol w:w="783"/>
        <w:gridCol w:w="634"/>
        <w:gridCol w:w="1134"/>
        <w:gridCol w:w="803"/>
        <w:gridCol w:w="696"/>
        <w:gridCol w:w="702"/>
        <w:gridCol w:w="873"/>
        <w:gridCol w:w="993"/>
        <w:gridCol w:w="850"/>
        <w:gridCol w:w="992"/>
        <w:gridCol w:w="1323"/>
      </w:tblGrid>
      <w:tr w:rsidR="00FB3C90" w:rsidRPr="00FB3C90" w:rsidTr="00BB4D44">
        <w:trPr>
          <w:trHeight w:val="503"/>
        </w:trPr>
        <w:tc>
          <w:tcPr>
            <w:tcW w:w="15596" w:type="dxa"/>
            <w:gridSpan w:val="17"/>
            <w:tcBorders>
              <w:top w:val="nil"/>
              <w:left w:val="nil"/>
              <w:bottom w:val="single" w:sz="8" w:space="0" w:color="333333"/>
              <w:right w:val="nil"/>
            </w:tcBorders>
            <w:shd w:val="clear" w:color="auto" w:fill="auto"/>
            <w:noWrap/>
            <w:vAlign w:val="center"/>
            <w:hideMark/>
          </w:tcPr>
          <w:p w:rsidR="00FB3C90" w:rsidRPr="00FB3C90" w:rsidRDefault="00FB3C90" w:rsidP="00794582">
            <w:pPr>
              <w:spacing w:after="0" w:line="240" w:lineRule="auto"/>
              <w:jc w:val="center"/>
              <w:rPr>
                <w:rFonts w:eastAsia="Times New Roman" w:cs="Times New Roman"/>
                <w:b/>
                <w:bCs/>
                <w:color w:val="000000"/>
                <w:sz w:val="26"/>
                <w:szCs w:val="26"/>
              </w:rPr>
            </w:pPr>
            <w:r w:rsidRPr="00FB3C90">
              <w:rPr>
                <w:rFonts w:eastAsia="Times New Roman" w:cs="Times New Roman"/>
                <w:b/>
                <w:bCs/>
                <w:color w:val="000000"/>
                <w:sz w:val="26"/>
                <w:szCs w:val="26"/>
              </w:rPr>
              <w:t>KẾT QUẢ GIẢI QUYẾT THỦ TỤC HÀNH CHÍNH TRÊN CỔNG DỊCH VỤ CÔNG PHÚ YÊN TRONG THÁNG 0</w:t>
            </w:r>
            <w:r w:rsidR="00794582">
              <w:rPr>
                <w:rFonts w:eastAsia="Times New Roman" w:cs="Times New Roman"/>
                <w:b/>
                <w:bCs/>
                <w:color w:val="000000"/>
                <w:sz w:val="26"/>
                <w:szCs w:val="26"/>
              </w:rPr>
              <w:t>2</w:t>
            </w:r>
            <w:r w:rsidRPr="00FB3C90">
              <w:rPr>
                <w:rFonts w:eastAsia="Times New Roman" w:cs="Times New Roman"/>
                <w:b/>
                <w:bCs/>
                <w:color w:val="000000"/>
                <w:sz w:val="26"/>
                <w:szCs w:val="26"/>
              </w:rPr>
              <w:t>/2025</w:t>
            </w:r>
          </w:p>
        </w:tc>
      </w:tr>
      <w:tr w:rsidR="007749ED" w:rsidRPr="00FB3C90" w:rsidTr="00C22510">
        <w:trPr>
          <w:trHeight w:val="338"/>
        </w:trPr>
        <w:tc>
          <w:tcPr>
            <w:tcW w:w="670" w:type="dxa"/>
            <w:vMerge w:val="restart"/>
            <w:tcBorders>
              <w:top w:val="nil"/>
              <w:left w:val="single" w:sz="8" w:space="0" w:color="333333"/>
              <w:bottom w:val="single" w:sz="8" w:space="0" w:color="333333"/>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STT</w:t>
            </w:r>
          </w:p>
        </w:tc>
        <w:tc>
          <w:tcPr>
            <w:tcW w:w="2024" w:type="dxa"/>
            <w:vMerge w:val="restart"/>
            <w:tcBorders>
              <w:top w:val="nil"/>
              <w:left w:val="single" w:sz="8" w:space="0" w:color="333333"/>
              <w:bottom w:val="single" w:sz="8" w:space="0" w:color="333333"/>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Đơn vị</w:t>
            </w:r>
          </w:p>
        </w:tc>
        <w:tc>
          <w:tcPr>
            <w:tcW w:w="2268" w:type="dxa"/>
            <w:gridSpan w:val="3"/>
            <w:tcBorders>
              <w:top w:val="single" w:sz="8" w:space="0" w:color="333333"/>
              <w:left w:val="nil"/>
              <w:bottom w:val="single" w:sz="8" w:space="0" w:color="333333"/>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Tiếp nhận</w:t>
            </w:r>
          </w:p>
        </w:tc>
        <w:tc>
          <w:tcPr>
            <w:tcW w:w="3402" w:type="dxa"/>
            <w:gridSpan w:val="4"/>
            <w:tcBorders>
              <w:top w:val="single" w:sz="8" w:space="0" w:color="333333"/>
              <w:left w:val="nil"/>
              <w:bottom w:val="single" w:sz="8" w:space="0" w:color="333333"/>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Đã xử lý</w:t>
            </w:r>
          </w:p>
        </w:tc>
        <w:tc>
          <w:tcPr>
            <w:tcW w:w="1499" w:type="dxa"/>
            <w:gridSpan w:val="2"/>
            <w:tcBorders>
              <w:top w:val="single" w:sz="8" w:space="0" w:color="333333"/>
              <w:left w:val="nil"/>
              <w:bottom w:val="single" w:sz="8" w:space="0" w:color="333333"/>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Đang xử lý</w:t>
            </w:r>
          </w:p>
        </w:tc>
        <w:tc>
          <w:tcPr>
            <w:tcW w:w="702" w:type="dxa"/>
            <w:vMerge w:val="restart"/>
            <w:tcBorders>
              <w:top w:val="nil"/>
              <w:left w:val="single" w:sz="8" w:space="0" w:color="333333"/>
              <w:bottom w:val="single" w:sz="8" w:space="0" w:color="333333"/>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Bổ sung</w:t>
            </w:r>
          </w:p>
        </w:tc>
        <w:tc>
          <w:tcPr>
            <w:tcW w:w="873" w:type="dxa"/>
            <w:vMerge w:val="restart"/>
            <w:tcBorders>
              <w:top w:val="nil"/>
              <w:left w:val="single" w:sz="8" w:space="0" w:color="333333"/>
              <w:bottom w:val="single" w:sz="8" w:space="0" w:color="333333"/>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Trả lại/Rút HS</w:t>
            </w:r>
          </w:p>
        </w:tc>
        <w:tc>
          <w:tcPr>
            <w:tcW w:w="993" w:type="dxa"/>
            <w:vMerge w:val="restart"/>
            <w:tcBorders>
              <w:top w:val="nil"/>
              <w:left w:val="single" w:sz="8" w:space="0" w:color="333333"/>
              <w:bottom w:val="single" w:sz="8" w:space="0" w:color="333333"/>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Tổng HS có nghĩa vụ tài chính</w:t>
            </w:r>
          </w:p>
        </w:tc>
        <w:tc>
          <w:tcPr>
            <w:tcW w:w="1842" w:type="dxa"/>
            <w:gridSpan w:val="2"/>
            <w:tcBorders>
              <w:top w:val="single" w:sz="8" w:space="0" w:color="333333"/>
              <w:left w:val="nil"/>
              <w:bottom w:val="single" w:sz="8" w:space="0" w:color="333333"/>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Thanh toán trực tuyến</w:t>
            </w:r>
          </w:p>
        </w:tc>
        <w:tc>
          <w:tcPr>
            <w:tcW w:w="1323" w:type="dxa"/>
            <w:vMerge w:val="restart"/>
            <w:tcBorders>
              <w:top w:val="nil"/>
              <w:left w:val="single" w:sz="8" w:space="0" w:color="333333"/>
              <w:right w:val="single" w:sz="8" w:space="0" w:color="333333"/>
            </w:tcBorders>
            <w:shd w:val="clear" w:color="auto" w:fill="auto"/>
            <w:vAlign w:val="center"/>
            <w:hideMark/>
          </w:tcPr>
          <w:p w:rsidR="007749ED"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Tỷ lệ số hóa kết quả</w:t>
            </w:r>
            <w:r w:rsidRPr="00FB3C90">
              <w:rPr>
                <w:rFonts w:eastAsia="Times New Roman" w:cs="Times New Roman"/>
                <w:b/>
                <w:bCs/>
                <w:color w:val="000000"/>
                <w:sz w:val="22"/>
              </w:rPr>
              <w:br/>
              <w:t>(%)</w:t>
            </w:r>
          </w:p>
          <w:p w:rsidR="007749ED" w:rsidRPr="007749ED" w:rsidRDefault="007749ED" w:rsidP="00FB3C90">
            <w:pPr>
              <w:spacing w:after="0" w:line="240" w:lineRule="auto"/>
              <w:jc w:val="center"/>
              <w:rPr>
                <w:rFonts w:eastAsia="Times New Roman" w:cs="Times New Roman"/>
                <w:bCs/>
                <w:i/>
                <w:color w:val="000000"/>
                <w:sz w:val="22"/>
              </w:rPr>
            </w:pPr>
            <w:r w:rsidRPr="007749ED">
              <w:rPr>
                <w:rFonts w:eastAsia="Times New Roman" w:cs="Times New Roman"/>
                <w:bCs/>
                <w:i/>
                <w:color w:val="000000"/>
                <w:sz w:val="22"/>
              </w:rPr>
              <w:t>(chỉ tiêu tối thiểu 80%)</w:t>
            </w:r>
          </w:p>
        </w:tc>
      </w:tr>
      <w:tr w:rsidR="007749ED" w:rsidRPr="00FB3C90" w:rsidTr="00C22510">
        <w:trPr>
          <w:trHeight w:val="878"/>
        </w:trPr>
        <w:tc>
          <w:tcPr>
            <w:tcW w:w="670" w:type="dxa"/>
            <w:vMerge/>
            <w:tcBorders>
              <w:top w:val="nil"/>
              <w:left w:val="single" w:sz="8" w:space="0" w:color="333333"/>
              <w:bottom w:val="single" w:sz="8" w:space="0" w:color="333333"/>
              <w:right w:val="single" w:sz="8" w:space="0" w:color="333333"/>
            </w:tcBorders>
            <w:vAlign w:val="center"/>
            <w:hideMark/>
          </w:tcPr>
          <w:p w:rsidR="007749ED" w:rsidRPr="00FB3C90" w:rsidRDefault="007749ED" w:rsidP="00FB3C90">
            <w:pPr>
              <w:spacing w:after="0" w:line="240" w:lineRule="auto"/>
              <w:rPr>
                <w:rFonts w:eastAsia="Times New Roman" w:cs="Times New Roman"/>
                <w:b/>
                <w:bCs/>
                <w:color w:val="000000"/>
                <w:sz w:val="22"/>
              </w:rPr>
            </w:pPr>
          </w:p>
        </w:tc>
        <w:tc>
          <w:tcPr>
            <w:tcW w:w="2024" w:type="dxa"/>
            <w:vMerge/>
            <w:tcBorders>
              <w:top w:val="nil"/>
              <w:left w:val="single" w:sz="8" w:space="0" w:color="333333"/>
              <w:bottom w:val="single" w:sz="8" w:space="0" w:color="333333"/>
              <w:right w:val="single" w:sz="8" w:space="0" w:color="333333"/>
            </w:tcBorders>
            <w:vAlign w:val="center"/>
            <w:hideMark/>
          </w:tcPr>
          <w:p w:rsidR="007749ED" w:rsidRPr="00FB3C90" w:rsidRDefault="007749ED" w:rsidP="00FB3C90">
            <w:pPr>
              <w:spacing w:after="0" w:line="240" w:lineRule="auto"/>
              <w:rPr>
                <w:rFonts w:eastAsia="Times New Roman" w:cs="Times New Roman"/>
                <w:b/>
                <w:bCs/>
                <w:color w:val="000000"/>
                <w:sz w:val="22"/>
              </w:rPr>
            </w:pPr>
          </w:p>
        </w:tc>
        <w:tc>
          <w:tcPr>
            <w:tcW w:w="711" w:type="dxa"/>
            <w:tcBorders>
              <w:top w:val="nil"/>
              <w:left w:val="nil"/>
              <w:bottom w:val="nil"/>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Tổng số</w:t>
            </w:r>
          </w:p>
        </w:tc>
        <w:tc>
          <w:tcPr>
            <w:tcW w:w="739" w:type="dxa"/>
            <w:tcBorders>
              <w:top w:val="nil"/>
              <w:left w:val="nil"/>
              <w:bottom w:val="nil"/>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Kỳ trước</w:t>
            </w:r>
          </w:p>
        </w:tc>
        <w:tc>
          <w:tcPr>
            <w:tcW w:w="818" w:type="dxa"/>
            <w:tcBorders>
              <w:top w:val="nil"/>
              <w:left w:val="nil"/>
              <w:bottom w:val="nil"/>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Trong kỳ</w:t>
            </w:r>
          </w:p>
        </w:tc>
        <w:tc>
          <w:tcPr>
            <w:tcW w:w="851" w:type="dxa"/>
            <w:tcBorders>
              <w:top w:val="nil"/>
              <w:left w:val="nil"/>
              <w:bottom w:val="nil"/>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Trước hạn</w:t>
            </w:r>
          </w:p>
        </w:tc>
        <w:tc>
          <w:tcPr>
            <w:tcW w:w="783" w:type="dxa"/>
            <w:tcBorders>
              <w:top w:val="nil"/>
              <w:left w:val="nil"/>
              <w:bottom w:val="nil"/>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Đúng hạn</w:t>
            </w:r>
          </w:p>
        </w:tc>
        <w:tc>
          <w:tcPr>
            <w:tcW w:w="634" w:type="dxa"/>
            <w:tcBorders>
              <w:top w:val="nil"/>
              <w:left w:val="nil"/>
              <w:bottom w:val="nil"/>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Quá hạn</w:t>
            </w:r>
          </w:p>
        </w:tc>
        <w:tc>
          <w:tcPr>
            <w:tcW w:w="1134" w:type="dxa"/>
            <w:tcBorders>
              <w:top w:val="nil"/>
              <w:left w:val="nil"/>
              <w:bottom w:val="nil"/>
              <w:right w:val="single" w:sz="8" w:space="0" w:color="333333"/>
            </w:tcBorders>
            <w:shd w:val="clear" w:color="auto" w:fill="auto"/>
            <w:vAlign w:val="center"/>
            <w:hideMark/>
          </w:tcPr>
          <w:p w:rsidR="007749ED"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Tỷ lệ trước hạn, đúng hạn</w:t>
            </w:r>
          </w:p>
          <w:p w:rsidR="00CE7C14" w:rsidRPr="00CE7C14" w:rsidRDefault="00CE7C14" w:rsidP="00FB3C90">
            <w:pPr>
              <w:spacing w:after="0" w:line="240" w:lineRule="auto"/>
              <w:jc w:val="center"/>
              <w:rPr>
                <w:rFonts w:eastAsia="Times New Roman" w:cs="Times New Roman"/>
                <w:bCs/>
                <w:i/>
                <w:color w:val="000000"/>
                <w:sz w:val="22"/>
              </w:rPr>
            </w:pPr>
            <w:r w:rsidRPr="00CE7C14">
              <w:rPr>
                <w:rFonts w:eastAsia="Times New Roman" w:cs="Times New Roman"/>
                <w:bCs/>
                <w:i/>
                <w:color w:val="000000"/>
                <w:sz w:val="22"/>
              </w:rPr>
              <w:t>(chỉ tiêu trên 98%)</w:t>
            </w:r>
          </w:p>
        </w:tc>
        <w:tc>
          <w:tcPr>
            <w:tcW w:w="803" w:type="dxa"/>
            <w:tcBorders>
              <w:top w:val="nil"/>
              <w:left w:val="nil"/>
              <w:bottom w:val="nil"/>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Trong hạn</w:t>
            </w:r>
          </w:p>
        </w:tc>
        <w:tc>
          <w:tcPr>
            <w:tcW w:w="696" w:type="dxa"/>
            <w:tcBorders>
              <w:top w:val="nil"/>
              <w:left w:val="nil"/>
              <w:bottom w:val="nil"/>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Quá hạn</w:t>
            </w:r>
          </w:p>
        </w:tc>
        <w:tc>
          <w:tcPr>
            <w:tcW w:w="702" w:type="dxa"/>
            <w:vMerge/>
            <w:tcBorders>
              <w:top w:val="nil"/>
              <w:left w:val="single" w:sz="8" w:space="0" w:color="333333"/>
              <w:bottom w:val="single" w:sz="8" w:space="0" w:color="333333"/>
              <w:right w:val="single" w:sz="8" w:space="0" w:color="333333"/>
            </w:tcBorders>
            <w:vAlign w:val="center"/>
            <w:hideMark/>
          </w:tcPr>
          <w:p w:rsidR="007749ED" w:rsidRPr="00FB3C90" w:rsidRDefault="007749ED" w:rsidP="00FB3C90">
            <w:pPr>
              <w:spacing w:after="0" w:line="240" w:lineRule="auto"/>
              <w:rPr>
                <w:rFonts w:eastAsia="Times New Roman" w:cs="Times New Roman"/>
                <w:b/>
                <w:bCs/>
                <w:color w:val="000000"/>
                <w:sz w:val="22"/>
              </w:rPr>
            </w:pPr>
          </w:p>
        </w:tc>
        <w:tc>
          <w:tcPr>
            <w:tcW w:w="873" w:type="dxa"/>
            <w:vMerge/>
            <w:tcBorders>
              <w:top w:val="nil"/>
              <w:left w:val="single" w:sz="8" w:space="0" w:color="333333"/>
              <w:bottom w:val="single" w:sz="8" w:space="0" w:color="333333"/>
              <w:right w:val="single" w:sz="8" w:space="0" w:color="333333"/>
            </w:tcBorders>
            <w:vAlign w:val="center"/>
            <w:hideMark/>
          </w:tcPr>
          <w:p w:rsidR="007749ED" w:rsidRPr="00FB3C90" w:rsidRDefault="007749ED" w:rsidP="00FB3C90">
            <w:pPr>
              <w:spacing w:after="0" w:line="240" w:lineRule="auto"/>
              <w:rPr>
                <w:rFonts w:eastAsia="Times New Roman" w:cs="Times New Roman"/>
                <w:b/>
                <w:bCs/>
                <w:color w:val="000000"/>
                <w:sz w:val="22"/>
              </w:rPr>
            </w:pPr>
          </w:p>
        </w:tc>
        <w:tc>
          <w:tcPr>
            <w:tcW w:w="993" w:type="dxa"/>
            <w:vMerge/>
            <w:tcBorders>
              <w:top w:val="nil"/>
              <w:left w:val="single" w:sz="8" w:space="0" w:color="333333"/>
              <w:bottom w:val="single" w:sz="8" w:space="0" w:color="333333"/>
              <w:right w:val="single" w:sz="8" w:space="0" w:color="333333"/>
            </w:tcBorders>
            <w:vAlign w:val="center"/>
            <w:hideMark/>
          </w:tcPr>
          <w:p w:rsidR="007749ED" w:rsidRPr="00FB3C90" w:rsidRDefault="007749ED" w:rsidP="00FB3C90">
            <w:pPr>
              <w:spacing w:after="0" w:line="240" w:lineRule="auto"/>
              <w:rPr>
                <w:rFonts w:eastAsia="Times New Roman" w:cs="Times New Roman"/>
                <w:b/>
                <w:bCs/>
                <w:color w:val="000000"/>
                <w:sz w:val="22"/>
              </w:rPr>
            </w:pPr>
          </w:p>
        </w:tc>
        <w:tc>
          <w:tcPr>
            <w:tcW w:w="850" w:type="dxa"/>
            <w:tcBorders>
              <w:top w:val="nil"/>
              <w:left w:val="nil"/>
              <w:bottom w:val="nil"/>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Pr>
                <w:rFonts w:eastAsia="Times New Roman" w:cs="Times New Roman"/>
                <w:b/>
                <w:bCs/>
                <w:color w:val="000000"/>
                <w:sz w:val="22"/>
              </w:rPr>
              <w:t xml:space="preserve">Số HS thanh toán trực </w:t>
            </w:r>
            <w:r w:rsidRPr="00FB3C90">
              <w:rPr>
                <w:rFonts w:eastAsia="Times New Roman" w:cs="Times New Roman"/>
                <w:b/>
                <w:bCs/>
                <w:color w:val="000000"/>
                <w:sz w:val="22"/>
              </w:rPr>
              <w:t>tuyến</w:t>
            </w:r>
          </w:p>
        </w:tc>
        <w:tc>
          <w:tcPr>
            <w:tcW w:w="992" w:type="dxa"/>
            <w:tcBorders>
              <w:top w:val="nil"/>
              <w:left w:val="nil"/>
              <w:bottom w:val="nil"/>
              <w:right w:val="single" w:sz="8" w:space="0" w:color="333333"/>
            </w:tcBorders>
            <w:shd w:val="clear" w:color="auto" w:fill="auto"/>
            <w:vAlign w:val="center"/>
            <w:hideMark/>
          </w:tcPr>
          <w:p w:rsidR="007749ED" w:rsidRPr="00FB3C90" w:rsidRDefault="007749ED"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Tỷ lệ</w:t>
            </w:r>
            <w:r w:rsidRPr="00FB3C90">
              <w:rPr>
                <w:rFonts w:eastAsia="Times New Roman" w:cs="Times New Roman"/>
                <w:b/>
                <w:bCs/>
                <w:color w:val="000000"/>
                <w:sz w:val="22"/>
              </w:rPr>
              <w:br/>
              <w:t>(%)</w:t>
            </w:r>
          </w:p>
        </w:tc>
        <w:tc>
          <w:tcPr>
            <w:tcW w:w="1323" w:type="dxa"/>
            <w:vMerge/>
            <w:tcBorders>
              <w:left w:val="single" w:sz="8" w:space="0" w:color="333333"/>
              <w:bottom w:val="single" w:sz="8" w:space="0" w:color="333333"/>
              <w:right w:val="single" w:sz="8" w:space="0" w:color="333333"/>
            </w:tcBorders>
            <w:vAlign w:val="center"/>
            <w:hideMark/>
          </w:tcPr>
          <w:p w:rsidR="007749ED" w:rsidRPr="00FB3C90" w:rsidRDefault="007749ED" w:rsidP="00FB3C90">
            <w:pPr>
              <w:spacing w:after="0" w:line="240" w:lineRule="auto"/>
              <w:rPr>
                <w:rFonts w:eastAsia="Times New Roman" w:cs="Times New Roman"/>
                <w:b/>
                <w:bCs/>
                <w:color w:val="000000"/>
                <w:sz w:val="22"/>
              </w:rPr>
            </w:pPr>
          </w:p>
        </w:tc>
      </w:tr>
      <w:tr w:rsidR="00FB3C90" w:rsidRPr="00FB3C90" w:rsidTr="00A11B8C">
        <w:trPr>
          <w:trHeight w:val="353"/>
        </w:trPr>
        <w:tc>
          <w:tcPr>
            <w:tcW w:w="670" w:type="dxa"/>
            <w:tcBorders>
              <w:top w:val="single" w:sz="8" w:space="0" w:color="333333"/>
              <w:left w:val="single" w:sz="8" w:space="0" w:color="333333"/>
              <w:bottom w:val="single" w:sz="8" w:space="0" w:color="333333"/>
              <w:right w:val="single" w:sz="8" w:space="0" w:color="333333"/>
            </w:tcBorders>
            <w:shd w:val="clear" w:color="auto" w:fill="auto"/>
            <w:vAlign w:val="center"/>
            <w:hideMark/>
          </w:tcPr>
          <w:p w:rsidR="00FB3C90" w:rsidRPr="00FB3C90" w:rsidRDefault="00FB3C90" w:rsidP="00FB3C90">
            <w:pPr>
              <w:spacing w:after="0" w:line="240" w:lineRule="auto"/>
              <w:jc w:val="center"/>
              <w:rPr>
                <w:rFonts w:eastAsia="Times New Roman" w:cs="Times New Roman"/>
                <w:color w:val="000000"/>
                <w:sz w:val="22"/>
              </w:rPr>
            </w:pPr>
            <w:r w:rsidRPr="00FB3C90">
              <w:rPr>
                <w:rFonts w:eastAsia="Times New Roman" w:cs="Times New Roman"/>
                <w:color w:val="000000"/>
                <w:sz w:val="22"/>
              </w:rPr>
              <w:t>1</w:t>
            </w:r>
          </w:p>
        </w:tc>
        <w:tc>
          <w:tcPr>
            <w:tcW w:w="2024" w:type="dxa"/>
            <w:tcBorders>
              <w:top w:val="single" w:sz="8" w:space="0" w:color="333333"/>
              <w:left w:val="nil"/>
              <w:bottom w:val="single" w:sz="8" w:space="0" w:color="333333"/>
              <w:right w:val="nil"/>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2"/>
              </w:rPr>
            </w:pPr>
            <w:r w:rsidRPr="00FB3C90">
              <w:rPr>
                <w:rFonts w:eastAsia="Times New Roman" w:cs="Times New Roman"/>
                <w:color w:val="000000"/>
                <w:sz w:val="22"/>
              </w:rPr>
              <w:t>Huyện Phú Hoà</w:t>
            </w:r>
          </w:p>
        </w:tc>
        <w:tc>
          <w:tcPr>
            <w:tcW w:w="711" w:type="dxa"/>
            <w:tcBorders>
              <w:top w:val="single" w:sz="8" w:space="0" w:color="auto"/>
              <w:left w:val="single" w:sz="8" w:space="0" w:color="auto"/>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152</w:t>
            </w:r>
          </w:p>
        </w:tc>
        <w:tc>
          <w:tcPr>
            <w:tcW w:w="739" w:type="dxa"/>
            <w:tcBorders>
              <w:top w:val="single" w:sz="8" w:space="0" w:color="auto"/>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37</w:t>
            </w:r>
          </w:p>
        </w:tc>
        <w:tc>
          <w:tcPr>
            <w:tcW w:w="818" w:type="dxa"/>
            <w:tcBorders>
              <w:top w:val="single" w:sz="8" w:space="0" w:color="auto"/>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115</w:t>
            </w:r>
          </w:p>
        </w:tc>
        <w:tc>
          <w:tcPr>
            <w:tcW w:w="851" w:type="dxa"/>
            <w:tcBorders>
              <w:top w:val="single" w:sz="8" w:space="0" w:color="auto"/>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69</w:t>
            </w:r>
          </w:p>
        </w:tc>
        <w:tc>
          <w:tcPr>
            <w:tcW w:w="783" w:type="dxa"/>
            <w:tcBorders>
              <w:top w:val="single" w:sz="8" w:space="0" w:color="auto"/>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25</w:t>
            </w:r>
          </w:p>
        </w:tc>
        <w:tc>
          <w:tcPr>
            <w:tcW w:w="634" w:type="dxa"/>
            <w:tcBorders>
              <w:top w:val="single" w:sz="8" w:space="0" w:color="auto"/>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7</w:t>
            </w:r>
          </w:p>
        </w:tc>
        <w:tc>
          <w:tcPr>
            <w:tcW w:w="1134" w:type="dxa"/>
            <w:tcBorders>
              <w:top w:val="single" w:sz="8" w:space="0" w:color="auto"/>
              <w:left w:val="nil"/>
              <w:bottom w:val="single" w:sz="8" w:space="0" w:color="auto"/>
              <w:right w:val="single" w:sz="8" w:space="0" w:color="auto"/>
            </w:tcBorders>
            <w:shd w:val="clear" w:color="000000" w:fill="FFFFFF"/>
            <w:vAlign w:val="center"/>
          </w:tcPr>
          <w:p w:rsidR="00FB3C90" w:rsidRPr="00EF5622" w:rsidRDefault="00A11B8C" w:rsidP="00FB3C90">
            <w:pPr>
              <w:spacing w:after="0" w:line="240" w:lineRule="auto"/>
              <w:jc w:val="center"/>
              <w:rPr>
                <w:rFonts w:eastAsia="Times New Roman" w:cs="Times New Roman"/>
                <w:color w:val="000000"/>
                <w:sz w:val="22"/>
              </w:rPr>
            </w:pPr>
            <w:r w:rsidRPr="00CE7C14">
              <w:rPr>
                <w:rFonts w:eastAsia="Times New Roman" w:cs="Times New Roman"/>
                <w:color w:val="000000"/>
                <w:sz w:val="22"/>
                <w:highlight w:val="yellow"/>
              </w:rPr>
              <w:t>93,07%</w:t>
            </w:r>
          </w:p>
        </w:tc>
        <w:tc>
          <w:tcPr>
            <w:tcW w:w="803" w:type="dxa"/>
            <w:tcBorders>
              <w:top w:val="single" w:sz="8" w:space="0" w:color="auto"/>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29</w:t>
            </w:r>
          </w:p>
        </w:tc>
        <w:tc>
          <w:tcPr>
            <w:tcW w:w="696" w:type="dxa"/>
            <w:tcBorders>
              <w:top w:val="single" w:sz="8" w:space="0" w:color="auto"/>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4</w:t>
            </w:r>
          </w:p>
        </w:tc>
        <w:tc>
          <w:tcPr>
            <w:tcW w:w="702" w:type="dxa"/>
            <w:tcBorders>
              <w:top w:val="single" w:sz="8" w:space="0" w:color="auto"/>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16</w:t>
            </w:r>
          </w:p>
        </w:tc>
        <w:tc>
          <w:tcPr>
            <w:tcW w:w="873" w:type="dxa"/>
            <w:tcBorders>
              <w:top w:val="single" w:sz="8" w:space="0" w:color="auto"/>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993" w:type="dxa"/>
            <w:tcBorders>
              <w:top w:val="single" w:sz="8" w:space="0" w:color="auto"/>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49</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49</w:t>
            </w:r>
          </w:p>
        </w:tc>
        <w:tc>
          <w:tcPr>
            <w:tcW w:w="992" w:type="dxa"/>
            <w:tcBorders>
              <w:top w:val="single" w:sz="8" w:space="0" w:color="auto"/>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1323" w:type="dxa"/>
            <w:tcBorders>
              <w:top w:val="single" w:sz="8" w:space="0" w:color="auto"/>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sidRPr="00CE7C14">
              <w:rPr>
                <w:rFonts w:eastAsia="Times New Roman" w:cs="Times New Roman"/>
                <w:color w:val="000000"/>
                <w:sz w:val="22"/>
                <w:highlight w:val="yellow"/>
              </w:rPr>
              <w:t>72,15%</w:t>
            </w:r>
          </w:p>
        </w:tc>
      </w:tr>
      <w:tr w:rsidR="00FB3C90" w:rsidRPr="00FB3C90" w:rsidTr="00A11B8C">
        <w:trPr>
          <w:trHeight w:val="353"/>
        </w:trPr>
        <w:tc>
          <w:tcPr>
            <w:tcW w:w="670" w:type="dxa"/>
            <w:tcBorders>
              <w:top w:val="nil"/>
              <w:left w:val="single" w:sz="8" w:space="0" w:color="333333"/>
              <w:bottom w:val="single" w:sz="8" w:space="0" w:color="333333"/>
              <w:right w:val="single" w:sz="8" w:space="0" w:color="333333"/>
            </w:tcBorders>
            <w:shd w:val="clear" w:color="auto" w:fill="auto"/>
            <w:vAlign w:val="center"/>
            <w:hideMark/>
          </w:tcPr>
          <w:p w:rsidR="00FB3C90" w:rsidRPr="00FB3C90" w:rsidRDefault="00FB3C90" w:rsidP="00FB3C90">
            <w:pPr>
              <w:spacing w:after="0" w:line="240" w:lineRule="auto"/>
              <w:jc w:val="center"/>
              <w:rPr>
                <w:rFonts w:eastAsia="Times New Roman" w:cs="Times New Roman"/>
                <w:color w:val="000000"/>
                <w:sz w:val="22"/>
              </w:rPr>
            </w:pPr>
            <w:r w:rsidRPr="00FB3C90">
              <w:rPr>
                <w:rFonts w:eastAsia="Times New Roman" w:cs="Times New Roman"/>
                <w:color w:val="000000"/>
                <w:sz w:val="22"/>
              </w:rPr>
              <w:t>2</w:t>
            </w:r>
          </w:p>
        </w:tc>
        <w:tc>
          <w:tcPr>
            <w:tcW w:w="2024" w:type="dxa"/>
            <w:tcBorders>
              <w:top w:val="nil"/>
              <w:left w:val="nil"/>
              <w:bottom w:val="single" w:sz="8" w:space="0" w:color="333333"/>
              <w:right w:val="nil"/>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2"/>
              </w:rPr>
            </w:pPr>
            <w:r w:rsidRPr="00FB3C90">
              <w:rPr>
                <w:rFonts w:eastAsia="Times New Roman" w:cs="Times New Roman"/>
                <w:color w:val="000000"/>
                <w:sz w:val="22"/>
              </w:rPr>
              <w:t>Thị trấn Phú Hòa</w:t>
            </w:r>
          </w:p>
        </w:tc>
        <w:tc>
          <w:tcPr>
            <w:tcW w:w="711" w:type="dxa"/>
            <w:tcBorders>
              <w:top w:val="nil"/>
              <w:left w:val="single" w:sz="8" w:space="0" w:color="auto"/>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195</w:t>
            </w:r>
          </w:p>
        </w:tc>
        <w:tc>
          <w:tcPr>
            <w:tcW w:w="739"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15</w:t>
            </w:r>
          </w:p>
        </w:tc>
        <w:tc>
          <w:tcPr>
            <w:tcW w:w="818"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180</w:t>
            </w:r>
          </w:p>
        </w:tc>
        <w:tc>
          <w:tcPr>
            <w:tcW w:w="851"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159</w:t>
            </w:r>
          </w:p>
        </w:tc>
        <w:tc>
          <w:tcPr>
            <w:tcW w:w="783"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14</w:t>
            </w:r>
          </w:p>
        </w:tc>
        <w:tc>
          <w:tcPr>
            <w:tcW w:w="634" w:type="dxa"/>
            <w:tcBorders>
              <w:top w:val="nil"/>
              <w:left w:val="nil"/>
              <w:bottom w:val="single" w:sz="8" w:space="0" w:color="auto"/>
              <w:right w:val="single" w:sz="8" w:space="0" w:color="auto"/>
            </w:tcBorders>
            <w:shd w:val="clear" w:color="000000" w:fill="FFFFFF"/>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1134" w:type="dxa"/>
            <w:tcBorders>
              <w:top w:val="nil"/>
              <w:left w:val="nil"/>
              <w:bottom w:val="single" w:sz="8" w:space="0" w:color="auto"/>
              <w:right w:val="single" w:sz="8" w:space="0" w:color="auto"/>
            </w:tcBorders>
            <w:shd w:val="clear" w:color="000000" w:fill="FFFFFF"/>
            <w:vAlign w:val="center"/>
          </w:tcPr>
          <w:p w:rsidR="00FB3C90" w:rsidRPr="00EF5622"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80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14</w:t>
            </w:r>
          </w:p>
        </w:tc>
        <w:tc>
          <w:tcPr>
            <w:tcW w:w="696"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702"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873"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8</w:t>
            </w:r>
          </w:p>
        </w:tc>
        <w:tc>
          <w:tcPr>
            <w:tcW w:w="99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130</w:t>
            </w:r>
          </w:p>
        </w:tc>
        <w:tc>
          <w:tcPr>
            <w:tcW w:w="850"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130</w:t>
            </w:r>
          </w:p>
        </w:tc>
        <w:tc>
          <w:tcPr>
            <w:tcW w:w="992"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132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96,99%</w:t>
            </w:r>
          </w:p>
        </w:tc>
      </w:tr>
      <w:tr w:rsidR="00FB3C90" w:rsidRPr="00FB3C90" w:rsidTr="00A11B8C">
        <w:trPr>
          <w:trHeight w:val="353"/>
        </w:trPr>
        <w:tc>
          <w:tcPr>
            <w:tcW w:w="670" w:type="dxa"/>
            <w:tcBorders>
              <w:top w:val="nil"/>
              <w:left w:val="single" w:sz="8" w:space="0" w:color="333333"/>
              <w:bottom w:val="single" w:sz="8" w:space="0" w:color="333333"/>
              <w:right w:val="single" w:sz="8" w:space="0" w:color="333333"/>
            </w:tcBorders>
            <w:shd w:val="clear" w:color="auto" w:fill="auto"/>
            <w:vAlign w:val="center"/>
            <w:hideMark/>
          </w:tcPr>
          <w:p w:rsidR="00FB3C90" w:rsidRPr="00FB3C90" w:rsidRDefault="00FB3C90" w:rsidP="00FB3C90">
            <w:pPr>
              <w:spacing w:after="0" w:line="240" w:lineRule="auto"/>
              <w:jc w:val="center"/>
              <w:rPr>
                <w:rFonts w:eastAsia="Times New Roman" w:cs="Times New Roman"/>
                <w:color w:val="000000"/>
                <w:sz w:val="22"/>
              </w:rPr>
            </w:pPr>
            <w:r w:rsidRPr="00FB3C90">
              <w:rPr>
                <w:rFonts w:eastAsia="Times New Roman" w:cs="Times New Roman"/>
                <w:color w:val="000000"/>
                <w:sz w:val="22"/>
              </w:rPr>
              <w:t>3</w:t>
            </w:r>
          </w:p>
        </w:tc>
        <w:tc>
          <w:tcPr>
            <w:tcW w:w="2024" w:type="dxa"/>
            <w:tcBorders>
              <w:top w:val="nil"/>
              <w:left w:val="nil"/>
              <w:bottom w:val="single" w:sz="8" w:space="0" w:color="333333"/>
              <w:right w:val="nil"/>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2"/>
              </w:rPr>
            </w:pPr>
            <w:r w:rsidRPr="00FB3C90">
              <w:rPr>
                <w:rFonts w:eastAsia="Times New Roman" w:cs="Times New Roman"/>
                <w:color w:val="000000"/>
                <w:sz w:val="22"/>
              </w:rPr>
              <w:t>Xã Hòa Định Đông</w:t>
            </w:r>
          </w:p>
        </w:tc>
        <w:tc>
          <w:tcPr>
            <w:tcW w:w="711" w:type="dxa"/>
            <w:tcBorders>
              <w:top w:val="nil"/>
              <w:left w:val="single" w:sz="8" w:space="0" w:color="auto"/>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294</w:t>
            </w:r>
          </w:p>
        </w:tc>
        <w:tc>
          <w:tcPr>
            <w:tcW w:w="739" w:type="dxa"/>
            <w:tcBorders>
              <w:top w:val="nil"/>
              <w:left w:val="nil"/>
              <w:bottom w:val="single" w:sz="8" w:space="0" w:color="auto"/>
              <w:right w:val="single" w:sz="8" w:space="0" w:color="auto"/>
            </w:tcBorders>
            <w:shd w:val="clear" w:color="000000" w:fill="FFFFFF"/>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15</w:t>
            </w:r>
          </w:p>
        </w:tc>
        <w:tc>
          <w:tcPr>
            <w:tcW w:w="818"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279</w:t>
            </w:r>
          </w:p>
        </w:tc>
        <w:tc>
          <w:tcPr>
            <w:tcW w:w="851"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279</w:t>
            </w:r>
          </w:p>
        </w:tc>
        <w:tc>
          <w:tcPr>
            <w:tcW w:w="783"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6</w:t>
            </w:r>
          </w:p>
        </w:tc>
        <w:tc>
          <w:tcPr>
            <w:tcW w:w="634" w:type="dxa"/>
            <w:tcBorders>
              <w:top w:val="nil"/>
              <w:left w:val="nil"/>
              <w:bottom w:val="single" w:sz="8" w:space="0" w:color="auto"/>
              <w:right w:val="single" w:sz="8" w:space="0" w:color="auto"/>
            </w:tcBorders>
            <w:shd w:val="clear" w:color="000000" w:fill="FFFFFF"/>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1134" w:type="dxa"/>
            <w:tcBorders>
              <w:top w:val="nil"/>
              <w:left w:val="nil"/>
              <w:bottom w:val="single" w:sz="8" w:space="0" w:color="auto"/>
              <w:right w:val="single" w:sz="8" w:space="0" w:color="auto"/>
            </w:tcBorders>
            <w:shd w:val="clear" w:color="000000" w:fill="FFFFFF"/>
            <w:vAlign w:val="center"/>
          </w:tcPr>
          <w:p w:rsidR="00FB3C90" w:rsidRPr="00EF5622"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80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7</w:t>
            </w:r>
          </w:p>
        </w:tc>
        <w:tc>
          <w:tcPr>
            <w:tcW w:w="696"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702"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873"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99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245</w:t>
            </w:r>
          </w:p>
        </w:tc>
        <w:tc>
          <w:tcPr>
            <w:tcW w:w="850"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245</w:t>
            </w:r>
          </w:p>
        </w:tc>
        <w:tc>
          <w:tcPr>
            <w:tcW w:w="992"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132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r>
      <w:tr w:rsidR="00FB3C90" w:rsidRPr="00FB3C90" w:rsidTr="00A11B8C">
        <w:trPr>
          <w:trHeight w:val="353"/>
        </w:trPr>
        <w:tc>
          <w:tcPr>
            <w:tcW w:w="670" w:type="dxa"/>
            <w:tcBorders>
              <w:top w:val="nil"/>
              <w:left w:val="single" w:sz="8" w:space="0" w:color="333333"/>
              <w:bottom w:val="single" w:sz="8" w:space="0" w:color="333333"/>
              <w:right w:val="single" w:sz="8" w:space="0" w:color="333333"/>
            </w:tcBorders>
            <w:shd w:val="clear" w:color="auto" w:fill="auto"/>
            <w:vAlign w:val="center"/>
            <w:hideMark/>
          </w:tcPr>
          <w:p w:rsidR="00FB3C90" w:rsidRPr="00FB3C90" w:rsidRDefault="00FB3C90" w:rsidP="00FB3C90">
            <w:pPr>
              <w:spacing w:after="0" w:line="240" w:lineRule="auto"/>
              <w:jc w:val="center"/>
              <w:rPr>
                <w:rFonts w:eastAsia="Times New Roman" w:cs="Times New Roman"/>
                <w:color w:val="000000"/>
                <w:sz w:val="22"/>
              </w:rPr>
            </w:pPr>
            <w:r w:rsidRPr="00FB3C90">
              <w:rPr>
                <w:rFonts w:eastAsia="Times New Roman" w:cs="Times New Roman"/>
                <w:color w:val="000000"/>
                <w:sz w:val="22"/>
              </w:rPr>
              <w:t>4</w:t>
            </w:r>
          </w:p>
        </w:tc>
        <w:tc>
          <w:tcPr>
            <w:tcW w:w="2024" w:type="dxa"/>
            <w:tcBorders>
              <w:top w:val="nil"/>
              <w:left w:val="nil"/>
              <w:bottom w:val="single" w:sz="8" w:space="0" w:color="333333"/>
              <w:right w:val="nil"/>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2"/>
              </w:rPr>
            </w:pPr>
            <w:r w:rsidRPr="00FB3C90">
              <w:rPr>
                <w:rFonts w:eastAsia="Times New Roman" w:cs="Times New Roman"/>
                <w:color w:val="000000"/>
                <w:sz w:val="22"/>
              </w:rPr>
              <w:t>Xã Hòa Định Tây</w:t>
            </w:r>
          </w:p>
        </w:tc>
        <w:tc>
          <w:tcPr>
            <w:tcW w:w="711" w:type="dxa"/>
            <w:tcBorders>
              <w:top w:val="nil"/>
              <w:left w:val="single" w:sz="8" w:space="0" w:color="auto"/>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121</w:t>
            </w:r>
          </w:p>
        </w:tc>
        <w:tc>
          <w:tcPr>
            <w:tcW w:w="739"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6</w:t>
            </w:r>
          </w:p>
        </w:tc>
        <w:tc>
          <w:tcPr>
            <w:tcW w:w="818"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115</w:t>
            </w:r>
          </w:p>
        </w:tc>
        <w:tc>
          <w:tcPr>
            <w:tcW w:w="851"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87</w:t>
            </w:r>
          </w:p>
        </w:tc>
        <w:tc>
          <w:tcPr>
            <w:tcW w:w="783"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31</w:t>
            </w:r>
          </w:p>
        </w:tc>
        <w:tc>
          <w:tcPr>
            <w:tcW w:w="634"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1134" w:type="dxa"/>
            <w:tcBorders>
              <w:top w:val="nil"/>
              <w:left w:val="nil"/>
              <w:bottom w:val="single" w:sz="8" w:space="0" w:color="auto"/>
              <w:right w:val="single" w:sz="8" w:space="0" w:color="auto"/>
            </w:tcBorders>
            <w:shd w:val="clear" w:color="000000" w:fill="FFFFFF"/>
            <w:vAlign w:val="center"/>
          </w:tcPr>
          <w:p w:rsidR="00FB3C90" w:rsidRPr="00EF5622"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98,33%</w:t>
            </w:r>
          </w:p>
        </w:tc>
        <w:tc>
          <w:tcPr>
            <w:tcW w:w="80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696"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702"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87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99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97</w:t>
            </w:r>
          </w:p>
        </w:tc>
        <w:tc>
          <w:tcPr>
            <w:tcW w:w="850"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97</w:t>
            </w:r>
          </w:p>
        </w:tc>
        <w:tc>
          <w:tcPr>
            <w:tcW w:w="992"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132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98,26%</w:t>
            </w:r>
          </w:p>
        </w:tc>
      </w:tr>
      <w:tr w:rsidR="00FB3C90" w:rsidRPr="00FB3C90" w:rsidTr="00A11B8C">
        <w:trPr>
          <w:trHeight w:val="353"/>
        </w:trPr>
        <w:tc>
          <w:tcPr>
            <w:tcW w:w="670" w:type="dxa"/>
            <w:tcBorders>
              <w:top w:val="nil"/>
              <w:left w:val="single" w:sz="8" w:space="0" w:color="333333"/>
              <w:bottom w:val="single" w:sz="8" w:space="0" w:color="333333"/>
              <w:right w:val="single" w:sz="8" w:space="0" w:color="333333"/>
            </w:tcBorders>
            <w:shd w:val="clear" w:color="auto" w:fill="auto"/>
            <w:vAlign w:val="center"/>
            <w:hideMark/>
          </w:tcPr>
          <w:p w:rsidR="00FB3C90" w:rsidRPr="00FB3C90" w:rsidRDefault="00FB3C90" w:rsidP="00FB3C90">
            <w:pPr>
              <w:spacing w:after="0" w:line="240" w:lineRule="auto"/>
              <w:jc w:val="center"/>
              <w:rPr>
                <w:rFonts w:eastAsia="Times New Roman" w:cs="Times New Roman"/>
                <w:color w:val="000000"/>
                <w:sz w:val="22"/>
              </w:rPr>
            </w:pPr>
            <w:r w:rsidRPr="00FB3C90">
              <w:rPr>
                <w:rFonts w:eastAsia="Times New Roman" w:cs="Times New Roman"/>
                <w:color w:val="000000"/>
                <w:sz w:val="22"/>
              </w:rPr>
              <w:t>5</w:t>
            </w:r>
          </w:p>
        </w:tc>
        <w:tc>
          <w:tcPr>
            <w:tcW w:w="2024" w:type="dxa"/>
            <w:tcBorders>
              <w:top w:val="nil"/>
              <w:left w:val="nil"/>
              <w:bottom w:val="single" w:sz="8" w:space="0" w:color="333333"/>
              <w:right w:val="nil"/>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2"/>
              </w:rPr>
            </w:pPr>
            <w:r w:rsidRPr="00FB3C90">
              <w:rPr>
                <w:rFonts w:eastAsia="Times New Roman" w:cs="Times New Roman"/>
                <w:color w:val="000000"/>
                <w:sz w:val="22"/>
              </w:rPr>
              <w:t>Xã Hòa Hội</w:t>
            </w:r>
          </w:p>
        </w:tc>
        <w:tc>
          <w:tcPr>
            <w:tcW w:w="711" w:type="dxa"/>
            <w:tcBorders>
              <w:top w:val="nil"/>
              <w:left w:val="single" w:sz="8" w:space="0" w:color="auto"/>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32</w:t>
            </w:r>
          </w:p>
        </w:tc>
        <w:tc>
          <w:tcPr>
            <w:tcW w:w="739"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818"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32</w:t>
            </w:r>
          </w:p>
        </w:tc>
        <w:tc>
          <w:tcPr>
            <w:tcW w:w="851"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31</w:t>
            </w:r>
          </w:p>
        </w:tc>
        <w:tc>
          <w:tcPr>
            <w:tcW w:w="783"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634" w:type="dxa"/>
            <w:tcBorders>
              <w:top w:val="nil"/>
              <w:left w:val="nil"/>
              <w:bottom w:val="single" w:sz="8" w:space="0" w:color="auto"/>
              <w:right w:val="single" w:sz="8" w:space="0" w:color="auto"/>
            </w:tcBorders>
            <w:shd w:val="clear" w:color="000000" w:fill="FFFFFF"/>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1134" w:type="dxa"/>
            <w:tcBorders>
              <w:top w:val="nil"/>
              <w:left w:val="nil"/>
              <w:bottom w:val="single" w:sz="8" w:space="0" w:color="auto"/>
              <w:right w:val="single" w:sz="8" w:space="0" w:color="auto"/>
            </w:tcBorders>
            <w:shd w:val="clear" w:color="000000" w:fill="FFFFFF"/>
            <w:vAlign w:val="center"/>
          </w:tcPr>
          <w:p w:rsidR="00FB3C90" w:rsidRPr="00EF5622"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803"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696"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702"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87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99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21</w:t>
            </w:r>
          </w:p>
        </w:tc>
        <w:tc>
          <w:tcPr>
            <w:tcW w:w="850"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21</w:t>
            </w:r>
          </w:p>
        </w:tc>
        <w:tc>
          <w:tcPr>
            <w:tcW w:w="992"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132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r>
      <w:tr w:rsidR="00FB3C90" w:rsidRPr="00FB3C90" w:rsidTr="00A11B8C">
        <w:trPr>
          <w:trHeight w:val="353"/>
        </w:trPr>
        <w:tc>
          <w:tcPr>
            <w:tcW w:w="670" w:type="dxa"/>
            <w:tcBorders>
              <w:top w:val="nil"/>
              <w:left w:val="single" w:sz="8" w:space="0" w:color="333333"/>
              <w:bottom w:val="single" w:sz="8" w:space="0" w:color="333333"/>
              <w:right w:val="single" w:sz="8" w:space="0" w:color="333333"/>
            </w:tcBorders>
            <w:shd w:val="clear" w:color="auto" w:fill="auto"/>
            <w:vAlign w:val="center"/>
            <w:hideMark/>
          </w:tcPr>
          <w:p w:rsidR="00FB3C90" w:rsidRPr="00FB3C90" w:rsidRDefault="00FB3C90" w:rsidP="00FB3C90">
            <w:pPr>
              <w:spacing w:after="0" w:line="240" w:lineRule="auto"/>
              <w:jc w:val="center"/>
              <w:rPr>
                <w:rFonts w:eastAsia="Times New Roman" w:cs="Times New Roman"/>
                <w:color w:val="000000"/>
                <w:sz w:val="22"/>
              </w:rPr>
            </w:pPr>
            <w:r w:rsidRPr="00FB3C90">
              <w:rPr>
                <w:rFonts w:eastAsia="Times New Roman" w:cs="Times New Roman"/>
                <w:color w:val="000000"/>
                <w:sz w:val="22"/>
              </w:rPr>
              <w:t>6</w:t>
            </w:r>
          </w:p>
        </w:tc>
        <w:tc>
          <w:tcPr>
            <w:tcW w:w="2024" w:type="dxa"/>
            <w:tcBorders>
              <w:top w:val="nil"/>
              <w:left w:val="nil"/>
              <w:bottom w:val="single" w:sz="8" w:space="0" w:color="333333"/>
              <w:right w:val="nil"/>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2"/>
              </w:rPr>
            </w:pPr>
            <w:r w:rsidRPr="00FB3C90">
              <w:rPr>
                <w:rFonts w:eastAsia="Times New Roman" w:cs="Times New Roman"/>
                <w:color w:val="000000"/>
                <w:sz w:val="22"/>
              </w:rPr>
              <w:t>Xã Hòa Thắng</w:t>
            </w:r>
          </w:p>
        </w:tc>
        <w:tc>
          <w:tcPr>
            <w:tcW w:w="711" w:type="dxa"/>
            <w:tcBorders>
              <w:top w:val="nil"/>
              <w:left w:val="single" w:sz="8" w:space="0" w:color="auto"/>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118</w:t>
            </w:r>
          </w:p>
        </w:tc>
        <w:tc>
          <w:tcPr>
            <w:tcW w:w="739"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9</w:t>
            </w:r>
          </w:p>
        </w:tc>
        <w:tc>
          <w:tcPr>
            <w:tcW w:w="818"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109</w:t>
            </w:r>
          </w:p>
        </w:tc>
        <w:tc>
          <w:tcPr>
            <w:tcW w:w="851"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64</w:t>
            </w:r>
          </w:p>
        </w:tc>
        <w:tc>
          <w:tcPr>
            <w:tcW w:w="783"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49</w:t>
            </w:r>
          </w:p>
        </w:tc>
        <w:tc>
          <w:tcPr>
            <w:tcW w:w="634" w:type="dxa"/>
            <w:tcBorders>
              <w:top w:val="nil"/>
              <w:left w:val="nil"/>
              <w:bottom w:val="single" w:sz="8" w:space="0" w:color="auto"/>
              <w:right w:val="single" w:sz="8" w:space="0" w:color="auto"/>
            </w:tcBorders>
            <w:shd w:val="clear" w:color="000000" w:fill="FFFFFF"/>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1134" w:type="dxa"/>
            <w:tcBorders>
              <w:top w:val="nil"/>
              <w:left w:val="nil"/>
              <w:bottom w:val="single" w:sz="8" w:space="0" w:color="auto"/>
              <w:right w:val="single" w:sz="8" w:space="0" w:color="auto"/>
            </w:tcBorders>
            <w:shd w:val="clear" w:color="000000" w:fill="FFFFFF"/>
            <w:vAlign w:val="center"/>
          </w:tcPr>
          <w:p w:rsidR="00FB3C90" w:rsidRPr="00EF5622"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80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3</w:t>
            </w:r>
          </w:p>
        </w:tc>
        <w:tc>
          <w:tcPr>
            <w:tcW w:w="696"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702"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873"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99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52</w:t>
            </w:r>
          </w:p>
        </w:tc>
        <w:tc>
          <w:tcPr>
            <w:tcW w:w="850"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52</w:t>
            </w:r>
          </w:p>
        </w:tc>
        <w:tc>
          <w:tcPr>
            <w:tcW w:w="992"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132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97,17%</w:t>
            </w:r>
          </w:p>
        </w:tc>
      </w:tr>
      <w:tr w:rsidR="00FB3C90" w:rsidRPr="00FB3C90" w:rsidTr="00A11B8C">
        <w:trPr>
          <w:trHeight w:val="353"/>
        </w:trPr>
        <w:tc>
          <w:tcPr>
            <w:tcW w:w="670" w:type="dxa"/>
            <w:tcBorders>
              <w:top w:val="nil"/>
              <w:left w:val="single" w:sz="8" w:space="0" w:color="333333"/>
              <w:bottom w:val="single" w:sz="8" w:space="0" w:color="333333"/>
              <w:right w:val="single" w:sz="8" w:space="0" w:color="333333"/>
            </w:tcBorders>
            <w:shd w:val="clear" w:color="auto" w:fill="auto"/>
            <w:vAlign w:val="center"/>
            <w:hideMark/>
          </w:tcPr>
          <w:p w:rsidR="00FB3C90" w:rsidRPr="00FB3C90" w:rsidRDefault="00FB3C90" w:rsidP="00FB3C90">
            <w:pPr>
              <w:spacing w:after="0" w:line="240" w:lineRule="auto"/>
              <w:jc w:val="center"/>
              <w:rPr>
                <w:rFonts w:eastAsia="Times New Roman" w:cs="Times New Roman"/>
                <w:color w:val="000000"/>
                <w:sz w:val="22"/>
              </w:rPr>
            </w:pPr>
            <w:r w:rsidRPr="00FB3C90">
              <w:rPr>
                <w:rFonts w:eastAsia="Times New Roman" w:cs="Times New Roman"/>
                <w:color w:val="000000"/>
                <w:sz w:val="22"/>
              </w:rPr>
              <w:t>7</w:t>
            </w:r>
          </w:p>
        </w:tc>
        <w:tc>
          <w:tcPr>
            <w:tcW w:w="2024" w:type="dxa"/>
            <w:tcBorders>
              <w:top w:val="nil"/>
              <w:left w:val="nil"/>
              <w:bottom w:val="single" w:sz="8" w:space="0" w:color="333333"/>
              <w:right w:val="nil"/>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2"/>
              </w:rPr>
            </w:pPr>
            <w:r w:rsidRPr="00FB3C90">
              <w:rPr>
                <w:rFonts w:eastAsia="Times New Roman" w:cs="Times New Roman"/>
                <w:color w:val="000000"/>
                <w:sz w:val="22"/>
              </w:rPr>
              <w:t>Xã Hòa An</w:t>
            </w:r>
          </w:p>
        </w:tc>
        <w:tc>
          <w:tcPr>
            <w:tcW w:w="711" w:type="dxa"/>
            <w:tcBorders>
              <w:top w:val="nil"/>
              <w:left w:val="single" w:sz="8" w:space="0" w:color="auto"/>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847</w:t>
            </w:r>
          </w:p>
        </w:tc>
        <w:tc>
          <w:tcPr>
            <w:tcW w:w="739"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364</w:t>
            </w:r>
          </w:p>
        </w:tc>
        <w:tc>
          <w:tcPr>
            <w:tcW w:w="818"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483</w:t>
            </w:r>
          </w:p>
        </w:tc>
        <w:tc>
          <w:tcPr>
            <w:tcW w:w="851"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440</w:t>
            </w:r>
          </w:p>
        </w:tc>
        <w:tc>
          <w:tcPr>
            <w:tcW w:w="783"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137</w:t>
            </w:r>
          </w:p>
        </w:tc>
        <w:tc>
          <w:tcPr>
            <w:tcW w:w="634"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250</w:t>
            </w:r>
          </w:p>
        </w:tc>
        <w:tc>
          <w:tcPr>
            <w:tcW w:w="1134" w:type="dxa"/>
            <w:tcBorders>
              <w:top w:val="nil"/>
              <w:left w:val="nil"/>
              <w:bottom w:val="single" w:sz="8" w:space="0" w:color="auto"/>
              <w:right w:val="single" w:sz="8" w:space="0" w:color="auto"/>
            </w:tcBorders>
            <w:shd w:val="clear" w:color="000000" w:fill="FFFFFF"/>
            <w:vAlign w:val="center"/>
          </w:tcPr>
          <w:p w:rsidR="00FB3C90" w:rsidRPr="00EF5622" w:rsidRDefault="00A11B8C" w:rsidP="00FB3C90">
            <w:pPr>
              <w:spacing w:after="0" w:line="240" w:lineRule="auto"/>
              <w:jc w:val="center"/>
              <w:rPr>
                <w:rFonts w:eastAsia="Times New Roman" w:cs="Times New Roman"/>
                <w:color w:val="000000"/>
                <w:sz w:val="22"/>
              </w:rPr>
            </w:pPr>
            <w:r w:rsidRPr="00CE7C14">
              <w:rPr>
                <w:rFonts w:eastAsia="Times New Roman" w:cs="Times New Roman"/>
                <w:color w:val="000000"/>
                <w:sz w:val="22"/>
                <w:highlight w:val="yellow"/>
              </w:rPr>
              <w:t>69,77%</w:t>
            </w:r>
            <w:bookmarkStart w:id="3" w:name="_GoBack"/>
            <w:bookmarkEnd w:id="3"/>
          </w:p>
        </w:tc>
        <w:tc>
          <w:tcPr>
            <w:tcW w:w="80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18</w:t>
            </w:r>
          </w:p>
        </w:tc>
        <w:tc>
          <w:tcPr>
            <w:tcW w:w="696"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702"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87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99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133</w:t>
            </w:r>
          </w:p>
        </w:tc>
        <w:tc>
          <w:tcPr>
            <w:tcW w:w="850"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133</w:t>
            </w:r>
          </w:p>
        </w:tc>
        <w:tc>
          <w:tcPr>
            <w:tcW w:w="992"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132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92,69%</w:t>
            </w:r>
          </w:p>
        </w:tc>
      </w:tr>
      <w:tr w:rsidR="00FB3C90" w:rsidRPr="00FB3C90" w:rsidTr="00A11B8C">
        <w:trPr>
          <w:trHeight w:val="353"/>
        </w:trPr>
        <w:tc>
          <w:tcPr>
            <w:tcW w:w="670" w:type="dxa"/>
            <w:tcBorders>
              <w:top w:val="nil"/>
              <w:left w:val="single" w:sz="8" w:space="0" w:color="333333"/>
              <w:bottom w:val="single" w:sz="8" w:space="0" w:color="333333"/>
              <w:right w:val="single" w:sz="8" w:space="0" w:color="333333"/>
            </w:tcBorders>
            <w:shd w:val="clear" w:color="auto" w:fill="auto"/>
            <w:vAlign w:val="center"/>
            <w:hideMark/>
          </w:tcPr>
          <w:p w:rsidR="00FB3C90" w:rsidRPr="00FB3C90" w:rsidRDefault="00FB3C90" w:rsidP="00FB3C90">
            <w:pPr>
              <w:spacing w:after="0" w:line="240" w:lineRule="auto"/>
              <w:jc w:val="center"/>
              <w:rPr>
                <w:rFonts w:eastAsia="Times New Roman" w:cs="Times New Roman"/>
                <w:color w:val="000000"/>
                <w:sz w:val="22"/>
              </w:rPr>
            </w:pPr>
            <w:r w:rsidRPr="00FB3C90">
              <w:rPr>
                <w:rFonts w:eastAsia="Times New Roman" w:cs="Times New Roman"/>
                <w:color w:val="000000"/>
                <w:sz w:val="22"/>
              </w:rPr>
              <w:t>8</w:t>
            </w:r>
          </w:p>
        </w:tc>
        <w:tc>
          <w:tcPr>
            <w:tcW w:w="2024" w:type="dxa"/>
            <w:tcBorders>
              <w:top w:val="nil"/>
              <w:left w:val="nil"/>
              <w:bottom w:val="single" w:sz="8" w:space="0" w:color="333333"/>
              <w:right w:val="nil"/>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2"/>
              </w:rPr>
            </w:pPr>
            <w:r w:rsidRPr="00FB3C90">
              <w:rPr>
                <w:rFonts w:eastAsia="Times New Roman" w:cs="Times New Roman"/>
                <w:color w:val="000000"/>
                <w:sz w:val="22"/>
              </w:rPr>
              <w:t>Xã Hòa Trị</w:t>
            </w:r>
          </w:p>
        </w:tc>
        <w:tc>
          <w:tcPr>
            <w:tcW w:w="711" w:type="dxa"/>
            <w:tcBorders>
              <w:top w:val="nil"/>
              <w:left w:val="single" w:sz="8" w:space="0" w:color="auto"/>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305</w:t>
            </w:r>
          </w:p>
        </w:tc>
        <w:tc>
          <w:tcPr>
            <w:tcW w:w="739"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53</w:t>
            </w:r>
          </w:p>
        </w:tc>
        <w:tc>
          <w:tcPr>
            <w:tcW w:w="818"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252</w:t>
            </w:r>
          </w:p>
        </w:tc>
        <w:tc>
          <w:tcPr>
            <w:tcW w:w="851"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230</w:t>
            </w:r>
          </w:p>
        </w:tc>
        <w:tc>
          <w:tcPr>
            <w:tcW w:w="783"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62</w:t>
            </w:r>
          </w:p>
        </w:tc>
        <w:tc>
          <w:tcPr>
            <w:tcW w:w="634"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1134" w:type="dxa"/>
            <w:tcBorders>
              <w:top w:val="nil"/>
              <w:left w:val="nil"/>
              <w:bottom w:val="single" w:sz="8" w:space="0" w:color="auto"/>
              <w:right w:val="single" w:sz="8" w:space="0" w:color="auto"/>
            </w:tcBorders>
            <w:shd w:val="clear" w:color="000000" w:fill="FFFFFF"/>
            <w:vAlign w:val="center"/>
          </w:tcPr>
          <w:p w:rsidR="00FB3C90" w:rsidRPr="00EF5622"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99,66%</w:t>
            </w:r>
          </w:p>
        </w:tc>
        <w:tc>
          <w:tcPr>
            <w:tcW w:w="80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w:t>
            </w:r>
          </w:p>
        </w:tc>
        <w:tc>
          <w:tcPr>
            <w:tcW w:w="696"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702"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873"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99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161</w:t>
            </w:r>
          </w:p>
        </w:tc>
        <w:tc>
          <w:tcPr>
            <w:tcW w:w="850"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161</w:t>
            </w:r>
          </w:p>
        </w:tc>
        <w:tc>
          <w:tcPr>
            <w:tcW w:w="992"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132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92,56%</w:t>
            </w:r>
          </w:p>
        </w:tc>
      </w:tr>
      <w:tr w:rsidR="00FB3C90" w:rsidRPr="00FB3C90" w:rsidTr="00A11B8C">
        <w:trPr>
          <w:trHeight w:val="353"/>
        </w:trPr>
        <w:tc>
          <w:tcPr>
            <w:tcW w:w="670" w:type="dxa"/>
            <w:tcBorders>
              <w:top w:val="nil"/>
              <w:left w:val="single" w:sz="8" w:space="0" w:color="333333"/>
              <w:bottom w:val="single" w:sz="8" w:space="0" w:color="333333"/>
              <w:right w:val="single" w:sz="8" w:space="0" w:color="333333"/>
            </w:tcBorders>
            <w:shd w:val="clear" w:color="auto" w:fill="auto"/>
            <w:vAlign w:val="center"/>
            <w:hideMark/>
          </w:tcPr>
          <w:p w:rsidR="00FB3C90" w:rsidRPr="00FB3C90" w:rsidRDefault="00FB3C90" w:rsidP="00FB3C90">
            <w:pPr>
              <w:spacing w:after="0" w:line="240" w:lineRule="auto"/>
              <w:jc w:val="center"/>
              <w:rPr>
                <w:rFonts w:eastAsia="Times New Roman" w:cs="Times New Roman"/>
                <w:color w:val="000000"/>
                <w:sz w:val="22"/>
              </w:rPr>
            </w:pPr>
            <w:r w:rsidRPr="00FB3C90">
              <w:rPr>
                <w:rFonts w:eastAsia="Times New Roman" w:cs="Times New Roman"/>
                <w:color w:val="000000"/>
                <w:sz w:val="22"/>
              </w:rPr>
              <w:t>9</w:t>
            </w:r>
          </w:p>
        </w:tc>
        <w:tc>
          <w:tcPr>
            <w:tcW w:w="2024" w:type="dxa"/>
            <w:tcBorders>
              <w:top w:val="nil"/>
              <w:left w:val="nil"/>
              <w:bottom w:val="single" w:sz="8" w:space="0" w:color="333333"/>
              <w:right w:val="nil"/>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2"/>
              </w:rPr>
            </w:pPr>
            <w:r w:rsidRPr="00FB3C90">
              <w:rPr>
                <w:rFonts w:eastAsia="Times New Roman" w:cs="Times New Roman"/>
                <w:color w:val="000000"/>
                <w:sz w:val="22"/>
              </w:rPr>
              <w:t>Xã Hòa Quang Bắc</w:t>
            </w:r>
          </w:p>
        </w:tc>
        <w:tc>
          <w:tcPr>
            <w:tcW w:w="711" w:type="dxa"/>
            <w:tcBorders>
              <w:top w:val="nil"/>
              <w:left w:val="single" w:sz="8" w:space="0" w:color="auto"/>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163</w:t>
            </w:r>
          </w:p>
        </w:tc>
        <w:tc>
          <w:tcPr>
            <w:tcW w:w="739"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818"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161</w:t>
            </w:r>
          </w:p>
        </w:tc>
        <w:tc>
          <w:tcPr>
            <w:tcW w:w="851"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125</w:t>
            </w:r>
          </w:p>
        </w:tc>
        <w:tc>
          <w:tcPr>
            <w:tcW w:w="783"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32</w:t>
            </w:r>
          </w:p>
        </w:tc>
        <w:tc>
          <w:tcPr>
            <w:tcW w:w="634" w:type="dxa"/>
            <w:tcBorders>
              <w:top w:val="nil"/>
              <w:left w:val="nil"/>
              <w:bottom w:val="single" w:sz="8" w:space="0" w:color="auto"/>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1134" w:type="dxa"/>
            <w:tcBorders>
              <w:top w:val="nil"/>
              <w:left w:val="nil"/>
              <w:bottom w:val="single" w:sz="8" w:space="0" w:color="auto"/>
              <w:right w:val="single" w:sz="8" w:space="0" w:color="auto"/>
            </w:tcBorders>
            <w:shd w:val="clear" w:color="000000" w:fill="FFFFFF"/>
            <w:vAlign w:val="center"/>
          </w:tcPr>
          <w:p w:rsidR="00FB3C90" w:rsidRPr="00EF5622"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80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5</w:t>
            </w:r>
          </w:p>
        </w:tc>
        <w:tc>
          <w:tcPr>
            <w:tcW w:w="696"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702"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873"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99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127</w:t>
            </w:r>
          </w:p>
        </w:tc>
        <w:tc>
          <w:tcPr>
            <w:tcW w:w="850"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127</w:t>
            </w:r>
          </w:p>
        </w:tc>
        <w:tc>
          <w:tcPr>
            <w:tcW w:w="992"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132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r>
      <w:tr w:rsidR="00FB3C90" w:rsidRPr="00FB3C90" w:rsidTr="00A11B8C">
        <w:trPr>
          <w:trHeight w:val="353"/>
        </w:trPr>
        <w:tc>
          <w:tcPr>
            <w:tcW w:w="670" w:type="dxa"/>
            <w:tcBorders>
              <w:top w:val="nil"/>
              <w:left w:val="single" w:sz="8" w:space="0" w:color="333333"/>
              <w:bottom w:val="nil"/>
              <w:right w:val="single" w:sz="8" w:space="0" w:color="333333"/>
            </w:tcBorders>
            <w:shd w:val="clear" w:color="auto" w:fill="auto"/>
            <w:vAlign w:val="center"/>
            <w:hideMark/>
          </w:tcPr>
          <w:p w:rsidR="00FB3C90" w:rsidRPr="00FB3C90" w:rsidRDefault="00FB3C90" w:rsidP="00FB3C90">
            <w:pPr>
              <w:spacing w:after="0" w:line="240" w:lineRule="auto"/>
              <w:jc w:val="center"/>
              <w:rPr>
                <w:rFonts w:eastAsia="Times New Roman" w:cs="Times New Roman"/>
                <w:color w:val="000000"/>
                <w:sz w:val="22"/>
              </w:rPr>
            </w:pPr>
            <w:r w:rsidRPr="00FB3C90">
              <w:rPr>
                <w:rFonts w:eastAsia="Times New Roman" w:cs="Times New Roman"/>
                <w:color w:val="000000"/>
                <w:sz w:val="22"/>
              </w:rPr>
              <w:t>10</w:t>
            </w:r>
          </w:p>
        </w:tc>
        <w:tc>
          <w:tcPr>
            <w:tcW w:w="2024" w:type="dxa"/>
            <w:tcBorders>
              <w:top w:val="nil"/>
              <w:left w:val="nil"/>
              <w:bottom w:val="nil"/>
              <w:right w:val="nil"/>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2"/>
              </w:rPr>
            </w:pPr>
            <w:r w:rsidRPr="00FB3C90">
              <w:rPr>
                <w:rFonts w:eastAsia="Times New Roman" w:cs="Times New Roman"/>
                <w:color w:val="000000"/>
                <w:sz w:val="22"/>
              </w:rPr>
              <w:t>Xã Hòa Quang Nam</w:t>
            </w:r>
          </w:p>
        </w:tc>
        <w:tc>
          <w:tcPr>
            <w:tcW w:w="711" w:type="dxa"/>
            <w:tcBorders>
              <w:top w:val="nil"/>
              <w:left w:val="single" w:sz="8" w:space="0" w:color="auto"/>
              <w:bottom w:val="nil"/>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147</w:t>
            </w:r>
          </w:p>
        </w:tc>
        <w:tc>
          <w:tcPr>
            <w:tcW w:w="739" w:type="dxa"/>
            <w:tcBorders>
              <w:top w:val="nil"/>
              <w:left w:val="nil"/>
              <w:bottom w:val="nil"/>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818" w:type="dxa"/>
            <w:tcBorders>
              <w:top w:val="nil"/>
              <w:left w:val="nil"/>
              <w:bottom w:val="nil"/>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147</w:t>
            </w:r>
          </w:p>
        </w:tc>
        <w:tc>
          <w:tcPr>
            <w:tcW w:w="851" w:type="dxa"/>
            <w:tcBorders>
              <w:top w:val="nil"/>
              <w:left w:val="nil"/>
              <w:bottom w:val="nil"/>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88</w:t>
            </w:r>
          </w:p>
        </w:tc>
        <w:tc>
          <w:tcPr>
            <w:tcW w:w="783" w:type="dxa"/>
            <w:tcBorders>
              <w:top w:val="nil"/>
              <w:left w:val="nil"/>
              <w:bottom w:val="nil"/>
              <w:right w:val="single" w:sz="8" w:space="0" w:color="auto"/>
            </w:tcBorders>
            <w:shd w:val="clear" w:color="auto" w:fill="auto"/>
            <w:noWrap/>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39</w:t>
            </w:r>
          </w:p>
        </w:tc>
        <w:tc>
          <w:tcPr>
            <w:tcW w:w="634" w:type="dxa"/>
            <w:tcBorders>
              <w:top w:val="nil"/>
              <w:left w:val="nil"/>
              <w:bottom w:val="nil"/>
              <w:right w:val="single" w:sz="8" w:space="0" w:color="auto"/>
            </w:tcBorders>
            <w:shd w:val="clear" w:color="000000" w:fill="FFFFFF"/>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1134" w:type="dxa"/>
            <w:tcBorders>
              <w:top w:val="nil"/>
              <w:left w:val="nil"/>
              <w:bottom w:val="nil"/>
              <w:right w:val="single" w:sz="8" w:space="0" w:color="auto"/>
            </w:tcBorders>
            <w:shd w:val="clear" w:color="000000" w:fill="FFFFFF"/>
            <w:vAlign w:val="center"/>
          </w:tcPr>
          <w:p w:rsidR="00FB3C90" w:rsidRPr="00FB3C90" w:rsidRDefault="00A11B8C" w:rsidP="00FB3C90">
            <w:pPr>
              <w:spacing w:after="0" w:line="240" w:lineRule="auto"/>
              <w:jc w:val="center"/>
              <w:rPr>
                <w:rFonts w:eastAsia="Times New Roman" w:cs="Times New Roman"/>
                <w:color w:val="000000"/>
                <w:sz w:val="22"/>
              </w:rPr>
            </w:pPr>
            <w:r>
              <w:rPr>
                <w:rFonts w:eastAsia="Times New Roman" w:cs="Times New Roman"/>
                <w:color w:val="000000"/>
                <w:sz w:val="22"/>
              </w:rPr>
              <w:t>99,22%</w:t>
            </w:r>
          </w:p>
        </w:tc>
        <w:tc>
          <w:tcPr>
            <w:tcW w:w="803" w:type="dxa"/>
            <w:tcBorders>
              <w:top w:val="nil"/>
              <w:left w:val="nil"/>
              <w:bottom w:val="nil"/>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w:t>
            </w:r>
          </w:p>
        </w:tc>
        <w:tc>
          <w:tcPr>
            <w:tcW w:w="696" w:type="dxa"/>
            <w:tcBorders>
              <w:top w:val="nil"/>
              <w:left w:val="nil"/>
              <w:bottom w:val="nil"/>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702" w:type="dxa"/>
            <w:tcBorders>
              <w:top w:val="nil"/>
              <w:left w:val="nil"/>
              <w:bottom w:val="nil"/>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873" w:type="dxa"/>
            <w:tcBorders>
              <w:top w:val="nil"/>
              <w:left w:val="nil"/>
              <w:bottom w:val="nil"/>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9</w:t>
            </w:r>
          </w:p>
        </w:tc>
        <w:tc>
          <w:tcPr>
            <w:tcW w:w="993"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85</w:t>
            </w:r>
          </w:p>
        </w:tc>
        <w:tc>
          <w:tcPr>
            <w:tcW w:w="850" w:type="dxa"/>
            <w:tcBorders>
              <w:top w:val="nil"/>
              <w:left w:val="nil"/>
              <w:bottom w:val="single" w:sz="8" w:space="0" w:color="auto"/>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85</w:t>
            </w:r>
          </w:p>
        </w:tc>
        <w:tc>
          <w:tcPr>
            <w:tcW w:w="992" w:type="dxa"/>
            <w:tcBorders>
              <w:top w:val="nil"/>
              <w:left w:val="nil"/>
              <w:bottom w:val="single" w:sz="8" w:space="0" w:color="auto"/>
              <w:right w:val="single" w:sz="8" w:space="0" w:color="auto"/>
            </w:tcBorders>
            <w:shd w:val="clear" w:color="000000" w:fill="FFFFFF"/>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100%</w:t>
            </w:r>
          </w:p>
        </w:tc>
        <w:tc>
          <w:tcPr>
            <w:tcW w:w="1323" w:type="dxa"/>
            <w:tcBorders>
              <w:top w:val="nil"/>
              <w:left w:val="nil"/>
              <w:bottom w:val="nil"/>
              <w:right w:val="single" w:sz="8" w:space="0" w:color="auto"/>
            </w:tcBorders>
            <w:shd w:val="clear" w:color="auto" w:fill="auto"/>
            <w:noWrap/>
            <w:vAlign w:val="center"/>
          </w:tcPr>
          <w:p w:rsidR="00FB3C90" w:rsidRPr="00FB3C90" w:rsidRDefault="00880140" w:rsidP="00FB3C90">
            <w:pPr>
              <w:spacing w:after="0" w:line="240" w:lineRule="auto"/>
              <w:jc w:val="center"/>
              <w:rPr>
                <w:rFonts w:eastAsia="Times New Roman" w:cs="Times New Roman"/>
                <w:color w:val="000000"/>
                <w:sz w:val="22"/>
              </w:rPr>
            </w:pPr>
            <w:r>
              <w:rPr>
                <w:rFonts w:eastAsia="Times New Roman" w:cs="Times New Roman"/>
                <w:color w:val="000000"/>
                <w:sz w:val="22"/>
              </w:rPr>
              <w:t>96,35%</w:t>
            </w:r>
          </w:p>
        </w:tc>
      </w:tr>
      <w:tr w:rsidR="00FB3C90" w:rsidRPr="00FB3C90" w:rsidTr="00A11B8C">
        <w:trPr>
          <w:trHeight w:val="390"/>
        </w:trPr>
        <w:tc>
          <w:tcPr>
            <w:tcW w:w="6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B3C90" w:rsidRPr="00FB3C90" w:rsidRDefault="00FB3C90" w:rsidP="00FB3C90">
            <w:pPr>
              <w:spacing w:after="0" w:line="240" w:lineRule="auto"/>
              <w:rPr>
                <w:rFonts w:eastAsia="Times New Roman" w:cs="Times New Roman"/>
                <w:color w:val="000000"/>
                <w:sz w:val="22"/>
              </w:rPr>
            </w:pPr>
            <w:r w:rsidRPr="00FB3C90">
              <w:rPr>
                <w:rFonts w:eastAsia="Times New Roman" w:cs="Times New Roman"/>
                <w:color w:val="000000"/>
                <w:sz w:val="22"/>
              </w:rPr>
              <w:t> </w:t>
            </w:r>
          </w:p>
        </w:tc>
        <w:tc>
          <w:tcPr>
            <w:tcW w:w="2024" w:type="dxa"/>
            <w:tcBorders>
              <w:top w:val="single" w:sz="8" w:space="0" w:color="auto"/>
              <w:left w:val="nil"/>
              <w:bottom w:val="single" w:sz="8" w:space="0" w:color="auto"/>
              <w:right w:val="single" w:sz="8" w:space="0" w:color="auto"/>
            </w:tcBorders>
            <w:shd w:val="clear" w:color="auto" w:fill="auto"/>
            <w:vAlign w:val="center"/>
            <w:hideMark/>
          </w:tcPr>
          <w:p w:rsidR="00FB3C90" w:rsidRPr="00FB3C90" w:rsidRDefault="00FB3C90" w:rsidP="00FB3C90">
            <w:pPr>
              <w:spacing w:after="0" w:line="240" w:lineRule="auto"/>
              <w:jc w:val="center"/>
              <w:rPr>
                <w:rFonts w:eastAsia="Times New Roman" w:cs="Times New Roman"/>
                <w:b/>
                <w:bCs/>
                <w:color w:val="000000"/>
                <w:sz w:val="22"/>
              </w:rPr>
            </w:pPr>
            <w:r w:rsidRPr="00FB3C90">
              <w:rPr>
                <w:rFonts w:eastAsia="Times New Roman" w:cs="Times New Roman"/>
                <w:b/>
                <w:bCs/>
                <w:color w:val="000000"/>
                <w:sz w:val="22"/>
              </w:rPr>
              <w:t>TỔNG SỐ</w:t>
            </w:r>
          </w:p>
        </w:tc>
        <w:tc>
          <w:tcPr>
            <w:tcW w:w="711" w:type="dxa"/>
            <w:tcBorders>
              <w:top w:val="single" w:sz="8" w:space="0" w:color="auto"/>
              <w:left w:val="nil"/>
              <w:bottom w:val="single" w:sz="8" w:space="0" w:color="auto"/>
              <w:right w:val="single" w:sz="8" w:space="0" w:color="auto"/>
            </w:tcBorders>
            <w:shd w:val="clear" w:color="000000" w:fill="FFFFFF"/>
            <w:vAlign w:val="center"/>
          </w:tcPr>
          <w:p w:rsidR="00FB3C90" w:rsidRPr="00D9215C" w:rsidRDefault="00A11B8C" w:rsidP="00FB3C90">
            <w:pPr>
              <w:spacing w:after="0" w:line="240" w:lineRule="auto"/>
              <w:jc w:val="center"/>
              <w:rPr>
                <w:rFonts w:eastAsia="Times New Roman" w:cs="Times New Roman"/>
                <w:b/>
                <w:color w:val="000000"/>
                <w:sz w:val="22"/>
              </w:rPr>
            </w:pPr>
            <w:r w:rsidRPr="00D9215C">
              <w:rPr>
                <w:rFonts w:eastAsia="Times New Roman" w:cs="Times New Roman"/>
                <w:b/>
                <w:color w:val="000000"/>
                <w:sz w:val="22"/>
              </w:rPr>
              <w:t>2.374</w:t>
            </w:r>
          </w:p>
        </w:tc>
        <w:tc>
          <w:tcPr>
            <w:tcW w:w="739" w:type="dxa"/>
            <w:tcBorders>
              <w:top w:val="single" w:sz="8" w:space="0" w:color="auto"/>
              <w:left w:val="nil"/>
              <w:bottom w:val="single" w:sz="8" w:space="0" w:color="auto"/>
              <w:right w:val="single" w:sz="8" w:space="0" w:color="auto"/>
            </w:tcBorders>
            <w:shd w:val="clear" w:color="000000" w:fill="FFFFFF"/>
            <w:vAlign w:val="center"/>
          </w:tcPr>
          <w:p w:rsidR="00FB3C90" w:rsidRPr="00D9215C" w:rsidRDefault="00A11B8C" w:rsidP="00FB3C90">
            <w:pPr>
              <w:spacing w:after="0" w:line="240" w:lineRule="auto"/>
              <w:jc w:val="center"/>
              <w:rPr>
                <w:rFonts w:eastAsia="Times New Roman" w:cs="Times New Roman"/>
                <w:b/>
                <w:color w:val="000000"/>
                <w:sz w:val="22"/>
              </w:rPr>
            </w:pPr>
            <w:r w:rsidRPr="00D9215C">
              <w:rPr>
                <w:rFonts w:eastAsia="Times New Roman" w:cs="Times New Roman"/>
                <w:b/>
                <w:color w:val="000000"/>
                <w:sz w:val="22"/>
              </w:rPr>
              <w:t>501</w:t>
            </w:r>
          </w:p>
        </w:tc>
        <w:tc>
          <w:tcPr>
            <w:tcW w:w="818" w:type="dxa"/>
            <w:tcBorders>
              <w:top w:val="single" w:sz="8" w:space="0" w:color="auto"/>
              <w:left w:val="nil"/>
              <w:bottom w:val="single" w:sz="8" w:space="0" w:color="auto"/>
              <w:right w:val="single" w:sz="8" w:space="0" w:color="auto"/>
            </w:tcBorders>
            <w:shd w:val="clear" w:color="000000" w:fill="FFFFFF"/>
            <w:vAlign w:val="center"/>
          </w:tcPr>
          <w:p w:rsidR="00FB3C90" w:rsidRPr="00D9215C" w:rsidRDefault="00A11B8C" w:rsidP="00FB3C90">
            <w:pPr>
              <w:spacing w:after="0" w:line="240" w:lineRule="auto"/>
              <w:jc w:val="center"/>
              <w:rPr>
                <w:rFonts w:eastAsia="Times New Roman" w:cs="Times New Roman"/>
                <w:b/>
                <w:color w:val="000000"/>
                <w:sz w:val="22"/>
              </w:rPr>
            </w:pPr>
            <w:r w:rsidRPr="00D9215C">
              <w:rPr>
                <w:rFonts w:eastAsia="Times New Roman" w:cs="Times New Roman"/>
                <w:b/>
                <w:color w:val="000000"/>
                <w:sz w:val="22"/>
              </w:rPr>
              <w:t>1.873</w:t>
            </w:r>
          </w:p>
        </w:tc>
        <w:tc>
          <w:tcPr>
            <w:tcW w:w="851" w:type="dxa"/>
            <w:tcBorders>
              <w:top w:val="single" w:sz="8" w:space="0" w:color="auto"/>
              <w:left w:val="nil"/>
              <w:bottom w:val="single" w:sz="8" w:space="0" w:color="auto"/>
              <w:right w:val="single" w:sz="8" w:space="0" w:color="auto"/>
            </w:tcBorders>
            <w:shd w:val="clear" w:color="000000" w:fill="FFFFFF"/>
            <w:vAlign w:val="center"/>
          </w:tcPr>
          <w:p w:rsidR="00FB3C90" w:rsidRPr="00D9215C" w:rsidRDefault="00A11B8C" w:rsidP="00FB3C90">
            <w:pPr>
              <w:spacing w:after="0" w:line="240" w:lineRule="auto"/>
              <w:jc w:val="center"/>
              <w:rPr>
                <w:rFonts w:eastAsia="Times New Roman" w:cs="Times New Roman"/>
                <w:b/>
                <w:color w:val="000000"/>
                <w:sz w:val="22"/>
              </w:rPr>
            </w:pPr>
            <w:r w:rsidRPr="00D9215C">
              <w:rPr>
                <w:rFonts w:eastAsia="Times New Roman" w:cs="Times New Roman"/>
                <w:b/>
                <w:color w:val="000000"/>
                <w:sz w:val="22"/>
              </w:rPr>
              <w:t>1.572</w:t>
            </w:r>
          </w:p>
        </w:tc>
        <w:tc>
          <w:tcPr>
            <w:tcW w:w="783" w:type="dxa"/>
            <w:tcBorders>
              <w:top w:val="single" w:sz="8" w:space="0" w:color="auto"/>
              <w:left w:val="nil"/>
              <w:bottom w:val="single" w:sz="8" w:space="0" w:color="auto"/>
              <w:right w:val="single" w:sz="8" w:space="0" w:color="auto"/>
            </w:tcBorders>
            <w:shd w:val="clear" w:color="000000" w:fill="FFFFFF"/>
            <w:vAlign w:val="center"/>
          </w:tcPr>
          <w:p w:rsidR="00FB3C90" w:rsidRPr="00D9215C" w:rsidRDefault="00A11B8C" w:rsidP="00FB3C90">
            <w:pPr>
              <w:spacing w:after="0" w:line="240" w:lineRule="auto"/>
              <w:jc w:val="center"/>
              <w:rPr>
                <w:rFonts w:eastAsia="Times New Roman" w:cs="Times New Roman"/>
                <w:b/>
                <w:color w:val="000000"/>
                <w:sz w:val="22"/>
              </w:rPr>
            </w:pPr>
            <w:r w:rsidRPr="00D9215C">
              <w:rPr>
                <w:rFonts w:eastAsia="Times New Roman" w:cs="Times New Roman"/>
                <w:b/>
                <w:color w:val="000000"/>
                <w:sz w:val="22"/>
              </w:rPr>
              <w:t>396</w:t>
            </w:r>
          </w:p>
        </w:tc>
        <w:tc>
          <w:tcPr>
            <w:tcW w:w="634" w:type="dxa"/>
            <w:tcBorders>
              <w:top w:val="single" w:sz="8" w:space="0" w:color="auto"/>
              <w:left w:val="nil"/>
              <w:bottom w:val="single" w:sz="8" w:space="0" w:color="auto"/>
              <w:right w:val="single" w:sz="8" w:space="0" w:color="auto"/>
            </w:tcBorders>
            <w:shd w:val="clear" w:color="000000" w:fill="FFFFFF"/>
            <w:vAlign w:val="center"/>
          </w:tcPr>
          <w:p w:rsidR="00FB3C90" w:rsidRPr="00D9215C" w:rsidRDefault="00A11B8C" w:rsidP="00FB3C90">
            <w:pPr>
              <w:spacing w:after="0" w:line="240" w:lineRule="auto"/>
              <w:jc w:val="center"/>
              <w:rPr>
                <w:rFonts w:eastAsia="Times New Roman" w:cs="Times New Roman"/>
                <w:b/>
                <w:color w:val="000000"/>
                <w:sz w:val="22"/>
              </w:rPr>
            </w:pPr>
            <w:r w:rsidRPr="00D9215C">
              <w:rPr>
                <w:rFonts w:eastAsia="Times New Roman" w:cs="Times New Roman"/>
                <w:b/>
                <w:color w:val="000000"/>
                <w:sz w:val="22"/>
              </w:rPr>
              <w:t>261</w:t>
            </w:r>
          </w:p>
        </w:tc>
        <w:tc>
          <w:tcPr>
            <w:tcW w:w="1134" w:type="dxa"/>
            <w:tcBorders>
              <w:top w:val="single" w:sz="8" w:space="0" w:color="auto"/>
              <w:left w:val="nil"/>
              <w:bottom w:val="single" w:sz="8" w:space="0" w:color="auto"/>
              <w:right w:val="single" w:sz="8" w:space="0" w:color="auto"/>
            </w:tcBorders>
            <w:shd w:val="clear" w:color="000000" w:fill="FFFFFF"/>
            <w:vAlign w:val="center"/>
          </w:tcPr>
          <w:p w:rsidR="00FB3C90" w:rsidRPr="00D9215C" w:rsidRDefault="00A11B8C" w:rsidP="00FB3C90">
            <w:pPr>
              <w:spacing w:after="0" w:line="240" w:lineRule="auto"/>
              <w:jc w:val="center"/>
              <w:rPr>
                <w:rFonts w:eastAsia="Times New Roman" w:cs="Times New Roman"/>
                <w:b/>
                <w:color w:val="000000"/>
                <w:sz w:val="22"/>
              </w:rPr>
            </w:pPr>
            <w:r w:rsidRPr="00D9215C">
              <w:rPr>
                <w:rFonts w:eastAsia="Times New Roman" w:cs="Times New Roman"/>
                <w:b/>
                <w:color w:val="000000"/>
                <w:sz w:val="22"/>
              </w:rPr>
              <w:t>88,29%</w:t>
            </w:r>
          </w:p>
        </w:tc>
        <w:tc>
          <w:tcPr>
            <w:tcW w:w="803" w:type="dxa"/>
            <w:tcBorders>
              <w:top w:val="single" w:sz="8" w:space="0" w:color="auto"/>
              <w:left w:val="nil"/>
              <w:bottom w:val="single" w:sz="8" w:space="0" w:color="auto"/>
              <w:right w:val="single" w:sz="8" w:space="0" w:color="auto"/>
            </w:tcBorders>
            <w:shd w:val="clear" w:color="000000" w:fill="FFFFFF"/>
            <w:vAlign w:val="center"/>
          </w:tcPr>
          <w:p w:rsidR="00FB3C90" w:rsidRPr="00D9215C" w:rsidRDefault="00880140" w:rsidP="00FB3C90">
            <w:pPr>
              <w:spacing w:after="0" w:line="240" w:lineRule="auto"/>
              <w:jc w:val="center"/>
              <w:rPr>
                <w:rFonts w:eastAsia="Times New Roman" w:cs="Times New Roman"/>
                <w:b/>
                <w:color w:val="000000"/>
                <w:sz w:val="22"/>
              </w:rPr>
            </w:pPr>
            <w:r>
              <w:rPr>
                <w:rFonts w:eastAsia="Times New Roman" w:cs="Times New Roman"/>
                <w:b/>
                <w:color w:val="000000"/>
                <w:sz w:val="22"/>
              </w:rPr>
              <w:t>96</w:t>
            </w:r>
          </w:p>
        </w:tc>
        <w:tc>
          <w:tcPr>
            <w:tcW w:w="696" w:type="dxa"/>
            <w:tcBorders>
              <w:top w:val="single" w:sz="8" w:space="0" w:color="auto"/>
              <w:left w:val="nil"/>
              <w:bottom w:val="single" w:sz="8" w:space="0" w:color="auto"/>
              <w:right w:val="single" w:sz="8" w:space="0" w:color="auto"/>
            </w:tcBorders>
            <w:shd w:val="clear" w:color="000000" w:fill="FFFFFF"/>
            <w:vAlign w:val="center"/>
          </w:tcPr>
          <w:p w:rsidR="00FB3C90" w:rsidRPr="00D9215C" w:rsidRDefault="00880140" w:rsidP="00FB3C90">
            <w:pPr>
              <w:spacing w:after="0" w:line="240" w:lineRule="auto"/>
              <w:jc w:val="center"/>
              <w:rPr>
                <w:rFonts w:eastAsia="Times New Roman" w:cs="Times New Roman"/>
                <w:b/>
                <w:color w:val="000000"/>
                <w:sz w:val="22"/>
              </w:rPr>
            </w:pPr>
            <w:r>
              <w:rPr>
                <w:rFonts w:eastAsia="Times New Roman" w:cs="Times New Roman"/>
                <w:b/>
                <w:color w:val="000000"/>
                <w:sz w:val="22"/>
              </w:rPr>
              <w:t>4</w:t>
            </w:r>
          </w:p>
        </w:tc>
        <w:tc>
          <w:tcPr>
            <w:tcW w:w="702" w:type="dxa"/>
            <w:tcBorders>
              <w:top w:val="single" w:sz="8" w:space="0" w:color="auto"/>
              <w:left w:val="nil"/>
              <w:bottom w:val="single" w:sz="8" w:space="0" w:color="auto"/>
              <w:right w:val="single" w:sz="8" w:space="0" w:color="auto"/>
            </w:tcBorders>
            <w:shd w:val="clear" w:color="000000" w:fill="FFFFFF"/>
            <w:vAlign w:val="center"/>
          </w:tcPr>
          <w:p w:rsidR="00FB3C90" w:rsidRPr="00D9215C" w:rsidRDefault="00880140" w:rsidP="00FB3C90">
            <w:pPr>
              <w:spacing w:after="0" w:line="240" w:lineRule="auto"/>
              <w:jc w:val="center"/>
              <w:rPr>
                <w:rFonts w:eastAsia="Times New Roman" w:cs="Times New Roman"/>
                <w:b/>
                <w:color w:val="000000"/>
                <w:sz w:val="22"/>
              </w:rPr>
            </w:pPr>
            <w:r>
              <w:rPr>
                <w:rFonts w:eastAsia="Times New Roman" w:cs="Times New Roman"/>
                <w:b/>
                <w:color w:val="000000"/>
                <w:sz w:val="22"/>
              </w:rPr>
              <w:t>22</w:t>
            </w:r>
          </w:p>
        </w:tc>
        <w:tc>
          <w:tcPr>
            <w:tcW w:w="873" w:type="dxa"/>
            <w:tcBorders>
              <w:top w:val="single" w:sz="8" w:space="0" w:color="auto"/>
              <w:left w:val="nil"/>
              <w:bottom w:val="single" w:sz="8" w:space="0" w:color="auto"/>
              <w:right w:val="single" w:sz="8" w:space="0" w:color="auto"/>
            </w:tcBorders>
            <w:shd w:val="clear" w:color="000000" w:fill="FFFFFF"/>
            <w:vAlign w:val="center"/>
          </w:tcPr>
          <w:p w:rsidR="00FB3C90" w:rsidRPr="00D9215C" w:rsidRDefault="00880140" w:rsidP="00FB3C90">
            <w:pPr>
              <w:spacing w:after="0" w:line="240" w:lineRule="auto"/>
              <w:jc w:val="center"/>
              <w:rPr>
                <w:rFonts w:eastAsia="Times New Roman" w:cs="Times New Roman"/>
                <w:b/>
                <w:color w:val="000000"/>
                <w:sz w:val="22"/>
              </w:rPr>
            </w:pPr>
            <w:r>
              <w:rPr>
                <w:rFonts w:eastAsia="Times New Roman" w:cs="Times New Roman"/>
                <w:b/>
                <w:color w:val="000000"/>
                <w:sz w:val="22"/>
              </w:rPr>
              <w:t>23</w:t>
            </w:r>
          </w:p>
        </w:tc>
        <w:tc>
          <w:tcPr>
            <w:tcW w:w="993" w:type="dxa"/>
            <w:tcBorders>
              <w:top w:val="nil"/>
              <w:left w:val="nil"/>
              <w:bottom w:val="single" w:sz="8" w:space="0" w:color="333333"/>
              <w:right w:val="single" w:sz="8" w:space="0" w:color="auto"/>
            </w:tcBorders>
            <w:shd w:val="clear" w:color="000000" w:fill="FFFFFF"/>
            <w:vAlign w:val="center"/>
          </w:tcPr>
          <w:p w:rsidR="00FB3C90" w:rsidRPr="00D9215C" w:rsidRDefault="00880140" w:rsidP="00FB3C90">
            <w:pPr>
              <w:spacing w:after="0" w:line="240" w:lineRule="auto"/>
              <w:jc w:val="center"/>
              <w:rPr>
                <w:rFonts w:eastAsia="Times New Roman" w:cs="Times New Roman"/>
                <w:b/>
                <w:color w:val="000000"/>
                <w:sz w:val="22"/>
              </w:rPr>
            </w:pPr>
            <w:r>
              <w:rPr>
                <w:rFonts w:eastAsia="Times New Roman" w:cs="Times New Roman"/>
                <w:b/>
                <w:color w:val="000000"/>
                <w:sz w:val="22"/>
              </w:rPr>
              <w:t>1.100</w:t>
            </w:r>
          </w:p>
        </w:tc>
        <w:tc>
          <w:tcPr>
            <w:tcW w:w="850" w:type="dxa"/>
            <w:tcBorders>
              <w:top w:val="nil"/>
              <w:left w:val="nil"/>
              <w:bottom w:val="single" w:sz="8" w:space="0" w:color="333333"/>
              <w:right w:val="single" w:sz="8" w:space="0" w:color="auto"/>
            </w:tcBorders>
            <w:shd w:val="clear" w:color="000000" w:fill="FFFFFF"/>
            <w:vAlign w:val="center"/>
          </w:tcPr>
          <w:p w:rsidR="00FB3C90" w:rsidRPr="00D9215C" w:rsidRDefault="00880140" w:rsidP="00FB3C90">
            <w:pPr>
              <w:spacing w:after="0" w:line="240" w:lineRule="auto"/>
              <w:jc w:val="center"/>
              <w:rPr>
                <w:rFonts w:eastAsia="Times New Roman" w:cs="Times New Roman"/>
                <w:b/>
                <w:color w:val="000000"/>
                <w:sz w:val="22"/>
              </w:rPr>
            </w:pPr>
            <w:r>
              <w:rPr>
                <w:rFonts w:eastAsia="Times New Roman" w:cs="Times New Roman"/>
                <w:b/>
                <w:color w:val="000000"/>
                <w:sz w:val="22"/>
              </w:rPr>
              <w:t>1.100</w:t>
            </w:r>
          </w:p>
        </w:tc>
        <w:tc>
          <w:tcPr>
            <w:tcW w:w="992" w:type="dxa"/>
            <w:tcBorders>
              <w:top w:val="nil"/>
              <w:left w:val="nil"/>
              <w:bottom w:val="single" w:sz="8" w:space="0" w:color="333333"/>
              <w:right w:val="single" w:sz="8" w:space="0" w:color="auto"/>
            </w:tcBorders>
            <w:shd w:val="clear" w:color="000000" w:fill="FFFFFF"/>
            <w:vAlign w:val="center"/>
          </w:tcPr>
          <w:p w:rsidR="00FB3C90" w:rsidRPr="00880140" w:rsidRDefault="00880140" w:rsidP="00FB3C90">
            <w:pPr>
              <w:spacing w:after="0" w:line="240" w:lineRule="auto"/>
              <w:jc w:val="center"/>
              <w:rPr>
                <w:rFonts w:eastAsia="Times New Roman" w:cs="Times New Roman"/>
                <w:b/>
                <w:color w:val="000000"/>
                <w:sz w:val="22"/>
              </w:rPr>
            </w:pPr>
            <w:r w:rsidRPr="00880140">
              <w:rPr>
                <w:rFonts w:eastAsia="Times New Roman" w:cs="Times New Roman"/>
                <w:b/>
                <w:color w:val="000000"/>
                <w:sz w:val="22"/>
              </w:rPr>
              <w:t>100%</w:t>
            </w:r>
          </w:p>
        </w:tc>
        <w:tc>
          <w:tcPr>
            <w:tcW w:w="1323" w:type="dxa"/>
            <w:tcBorders>
              <w:top w:val="single" w:sz="8" w:space="0" w:color="auto"/>
              <w:left w:val="nil"/>
              <w:bottom w:val="single" w:sz="8" w:space="0" w:color="auto"/>
              <w:right w:val="single" w:sz="8" w:space="0" w:color="auto"/>
            </w:tcBorders>
            <w:shd w:val="clear" w:color="auto" w:fill="auto"/>
            <w:noWrap/>
            <w:vAlign w:val="center"/>
          </w:tcPr>
          <w:p w:rsidR="00FB3C90" w:rsidRPr="00880140" w:rsidRDefault="00880140" w:rsidP="00880140">
            <w:pPr>
              <w:spacing w:after="0" w:line="240" w:lineRule="auto"/>
              <w:jc w:val="center"/>
              <w:rPr>
                <w:rFonts w:eastAsia="Times New Roman" w:cs="Times New Roman"/>
                <w:b/>
                <w:bCs/>
                <w:color w:val="000000"/>
                <w:sz w:val="22"/>
              </w:rPr>
            </w:pPr>
            <w:r w:rsidRPr="00880140">
              <w:rPr>
                <w:rFonts w:eastAsia="Times New Roman" w:cs="Times New Roman"/>
                <w:b/>
                <w:bCs/>
                <w:color w:val="000000"/>
                <w:sz w:val="22"/>
              </w:rPr>
              <w:t>94,97%</w:t>
            </w:r>
          </w:p>
        </w:tc>
      </w:tr>
      <w:tr w:rsidR="00FB3C90" w:rsidRPr="00FB3C90" w:rsidTr="00BB4D44">
        <w:trPr>
          <w:trHeight w:val="330"/>
        </w:trPr>
        <w:tc>
          <w:tcPr>
            <w:tcW w:w="670"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jc w:val="right"/>
              <w:rPr>
                <w:rFonts w:eastAsia="Times New Roman" w:cs="Times New Roman"/>
                <w:b/>
                <w:bCs/>
                <w:color w:val="000000"/>
                <w:sz w:val="24"/>
                <w:szCs w:val="24"/>
              </w:rPr>
            </w:pPr>
          </w:p>
        </w:tc>
        <w:tc>
          <w:tcPr>
            <w:tcW w:w="2024"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711"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739"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818"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851"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783"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634"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1134"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803"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696"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702"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873"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993"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850"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992"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c>
          <w:tcPr>
            <w:tcW w:w="1323" w:type="dxa"/>
            <w:tcBorders>
              <w:top w:val="nil"/>
              <w:left w:val="nil"/>
              <w:bottom w:val="nil"/>
              <w:right w:val="nil"/>
            </w:tcBorders>
            <w:shd w:val="clear" w:color="auto" w:fill="auto"/>
            <w:noWrap/>
            <w:vAlign w:val="bottom"/>
            <w:hideMark/>
          </w:tcPr>
          <w:p w:rsidR="00FB3C90" w:rsidRPr="00FB3C90" w:rsidRDefault="00FB3C90" w:rsidP="00FB3C90">
            <w:pPr>
              <w:spacing w:after="0" w:line="240" w:lineRule="auto"/>
              <w:rPr>
                <w:rFonts w:eastAsia="Times New Roman" w:cs="Times New Roman"/>
                <w:sz w:val="24"/>
                <w:szCs w:val="24"/>
              </w:rPr>
            </w:pPr>
          </w:p>
        </w:tc>
      </w:tr>
    </w:tbl>
    <w:p w:rsidR="00BB4D44" w:rsidRDefault="00BB4D44">
      <w:r>
        <w:br w:type="page"/>
      </w:r>
    </w:p>
    <w:tbl>
      <w:tblPr>
        <w:tblW w:w="14742" w:type="dxa"/>
        <w:tblLook w:val="04A0" w:firstRow="1" w:lastRow="0" w:firstColumn="1" w:lastColumn="0" w:noHBand="0" w:noVBand="1"/>
      </w:tblPr>
      <w:tblGrid>
        <w:gridCol w:w="567"/>
        <w:gridCol w:w="2268"/>
        <w:gridCol w:w="1560"/>
        <w:gridCol w:w="1275"/>
        <w:gridCol w:w="1560"/>
        <w:gridCol w:w="1701"/>
        <w:gridCol w:w="1134"/>
        <w:gridCol w:w="1701"/>
        <w:gridCol w:w="1559"/>
        <w:gridCol w:w="1417"/>
      </w:tblGrid>
      <w:tr w:rsidR="00FB3C90" w:rsidRPr="00FB3C90" w:rsidTr="00016D09">
        <w:trPr>
          <w:trHeight w:val="458"/>
        </w:trPr>
        <w:tc>
          <w:tcPr>
            <w:tcW w:w="14742" w:type="dxa"/>
            <w:gridSpan w:val="10"/>
            <w:tcBorders>
              <w:top w:val="nil"/>
              <w:left w:val="nil"/>
              <w:bottom w:val="nil"/>
              <w:right w:val="nil"/>
            </w:tcBorders>
            <w:shd w:val="clear" w:color="auto" w:fill="auto"/>
            <w:noWrap/>
            <w:vAlign w:val="center"/>
            <w:hideMark/>
          </w:tcPr>
          <w:p w:rsidR="00FB3C90" w:rsidRPr="00FB3C90" w:rsidRDefault="00FB3C90" w:rsidP="00794582">
            <w:pPr>
              <w:spacing w:after="0" w:line="240" w:lineRule="auto"/>
              <w:jc w:val="center"/>
              <w:rPr>
                <w:rFonts w:eastAsia="Times New Roman" w:cs="Times New Roman"/>
                <w:b/>
                <w:bCs/>
                <w:color w:val="000000"/>
                <w:sz w:val="26"/>
                <w:szCs w:val="26"/>
              </w:rPr>
            </w:pPr>
            <w:r w:rsidRPr="00FB3C90">
              <w:rPr>
                <w:rFonts w:eastAsia="Times New Roman" w:cs="Times New Roman"/>
                <w:b/>
                <w:bCs/>
                <w:color w:val="000000"/>
                <w:sz w:val="26"/>
                <w:szCs w:val="26"/>
              </w:rPr>
              <w:lastRenderedPageBreak/>
              <w:t>BẢNG THỐNG KÊ TỶ LỆ BỘ TIÊU CHÍ ĐÁNH GIÁ TRÊN CỔNG DỊCH VỤ CÔNG QUỐC GIA THÁNG 0</w:t>
            </w:r>
            <w:r w:rsidR="00794582">
              <w:rPr>
                <w:rFonts w:eastAsia="Times New Roman" w:cs="Times New Roman"/>
                <w:b/>
                <w:bCs/>
                <w:color w:val="000000"/>
                <w:sz w:val="26"/>
                <w:szCs w:val="26"/>
              </w:rPr>
              <w:t>2</w:t>
            </w:r>
            <w:r w:rsidRPr="00FB3C90">
              <w:rPr>
                <w:rFonts w:eastAsia="Times New Roman" w:cs="Times New Roman"/>
                <w:b/>
                <w:bCs/>
                <w:color w:val="000000"/>
                <w:sz w:val="26"/>
                <w:szCs w:val="26"/>
              </w:rPr>
              <w:t>/2025</w:t>
            </w:r>
          </w:p>
        </w:tc>
      </w:tr>
      <w:tr w:rsidR="00FB3C90" w:rsidRPr="00FB3C90" w:rsidTr="00016D09">
        <w:trPr>
          <w:trHeight w:val="345"/>
        </w:trPr>
        <w:tc>
          <w:tcPr>
            <w:tcW w:w="567" w:type="dxa"/>
            <w:vMerge w:val="restart"/>
            <w:tcBorders>
              <w:top w:val="single" w:sz="8" w:space="0" w:color="auto"/>
              <w:left w:val="single" w:sz="8" w:space="0" w:color="auto"/>
              <w:bottom w:val="single" w:sz="8" w:space="0" w:color="auto"/>
              <w:right w:val="single" w:sz="8" w:space="0" w:color="auto"/>
            </w:tcBorders>
            <w:shd w:val="clear" w:color="000000" w:fill="8EA9DB"/>
            <w:noWrap/>
            <w:vAlign w:val="center"/>
            <w:hideMark/>
          </w:tcPr>
          <w:p w:rsidR="00FB3C90" w:rsidRPr="00FB3C90" w:rsidRDefault="00FB3C90" w:rsidP="00FB3C90">
            <w:pPr>
              <w:spacing w:after="0" w:line="240" w:lineRule="auto"/>
              <w:jc w:val="center"/>
              <w:rPr>
                <w:rFonts w:eastAsia="Times New Roman" w:cs="Times New Roman"/>
                <w:b/>
                <w:bCs/>
                <w:color w:val="000000"/>
                <w:sz w:val="24"/>
                <w:szCs w:val="24"/>
              </w:rPr>
            </w:pPr>
            <w:r w:rsidRPr="00FB3C90">
              <w:rPr>
                <w:rFonts w:eastAsia="Times New Roman" w:cs="Times New Roman"/>
                <w:b/>
                <w:bCs/>
                <w:color w:val="000000"/>
                <w:sz w:val="24"/>
                <w:szCs w:val="24"/>
              </w:rPr>
              <w:t>TT</w:t>
            </w:r>
          </w:p>
        </w:tc>
        <w:tc>
          <w:tcPr>
            <w:tcW w:w="2268" w:type="dxa"/>
            <w:vMerge w:val="restart"/>
            <w:tcBorders>
              <w:top w:val="single" w:sz="8" w:space="0" w:color="auto"/>
              <w:left w:val="single" w:sz="8" w:space="0" w:color="auto"/>
              <w:bottom w:val="single" w:sz="8" w:space="0" w:color="auto"/>
              <w:right w:val="single" w:sz="8" w:space="0" w:color="auto"/>
            </w:tcBorders>
            <w:shd w:val="clear" w:color="000000" w:fill="8EA9DB"/>
            <w:noWrap/>
            <w:vAlign w:val="center"/>
            <w:hideMark/>
          </w:tcPr>
          <w:p w:rsidR="00FB3C90" w:rsidRPr="00FB3C90" w:rsidRDefault="00FB3C90" w:rsidP="00FB3C90">
            <w:pPr>
              <w:spacing w:after="0" w:line="240" w:lineRule="auto"/>
              <w:jc w:val="center"/>
              <w:rPr>
                <w:rFonts w:eastAsia="Times New Roman" w:cs="Times New Roman"/>
                <w:b/>
                <w:bCs/>
                <w:color w:val="000000"/>
                <w:sz w:val="24"/>
                <w:szCs w:val="24"/>
              </w:rPr>
            </w:pPr>
            <w:r w:rsidRPr="00FB3C90">
              <w:rPr>
                <w:rFonts w:eastAsia="Times New Roman" w:cs="Times New Roman"/>
                <w:b/>
                <w:bCs/>
                <w:color w:val="000000"/>
                <w:sz w:val="24"/>
                <w:szCs w:val="24"/>
              </w:rPr>
              <w:t>Đơn vị</w:t>
            </w:r>
          </w:p>
        </w:tc>
        <w:tc>
          <w:tcPr>
            <w:tcW w:w="1560" w:type="dxa"/>
            <w:vMerge w:val="restart"/>
            <w:tcBorders>
              <w:top w:val="single" w:sz="8" w:space="0" w:color="auto"/>
              <w:left w:val="single" w:sz="8" w:space="0" w:color="auto"/>
              <w:bottom w:val="single" w:sz="8" w:space="0" w:color="auto"/>
              <w:right w:val="single" w:sz="8" w:space="0" w:color="auto"/>
            </w:tcBorders>
            <w:shd w:val="clear" w:color="000000" w:fill="8EA9DB"/>
            <w:vAlign w:val="center"/>
            <w:hideMark/>
          </w:tcPr>
          <w:p w:rsidR="00FB3C90" w:rsidRPr="00FB3C90" w:rsidRDefault="00FB3C90" w:rsidP="00FB3C90">
            <w:pPr>
              <w:spacing w:after="0" w:line="240" w:lineRule="auto"/>
              <w:jc w:val="center"/>
              <w:rPr>
                <w:rFonts w:eastAsia="Times New Roman" w:cs="Times New Roman"/>
                <w:b/>
                <w:bCs/>
                <w:color w:val="000000"/>
                <w:sz w:val="24"/>
                <w:szCs w:val="24"/>
              </w:rPr>
            </w:pPr>
            <w:r w:rsidRPr="00FB3C90">
              <w:rPr>
                <w:rFonts w:eastAsia="Times New Roman" w:cs="Times New Roman"/>
                <w:b/>
                <w:bCs/>
                <w:color w:val="000000"/>
                <w:sz w:val="24"/>
                <w:szCs w:val="24"/>
              </w:rPr>
              <w:t xml:space="preserve">Công khai, minh bạch </w:t>
            </w:r>
          </w:p>
        </w:tc>
        <w:tc>
          <w:tcPr>
            <w:tcW w:w="1275" w:type="dxa"/>
            <w:vMerge w:val="restart"/>
            <w:tcBorders>
              <w:top w:val="single" w:sz="8" w:space="0" w:color="auto"/>
              <w:left w:val="single" w:sz="8" w:space="0" w:color="auto"/>
              <w:bottom w:val="single" w:sz="8" w:space="0" w:color="auto"/>
              <w:right w:val="single" w:sz="8" w:space="0" w:color="auto"/>
            </w:tcBorders>
            <w:shd w:val="clear" w:color="000000" w:fill="8EA9DB"/>
            <w:vAlign w:val="center"/>
            <w:hideMark/>
          </w:tcPr>
          <w:p w:rsidR="00FB3C90" w:rsidRDefault="00FB3C90" w:rsidP="00FB3C90">
            <w:pPr>
              <w:spacing w:after="0" w:line="240" w:lineRule="auto"/>
              <w:jc w:val="center"/>
              <w:rPr>
                <w:rFonts w:eastAsia="Times New Roman" w:cs="Times New Roman"/>
                <w:b/>
                <w:bCs/>
                <w:color w:val="000000"/>
                <w:sz w:val="24"/>
                <w:szCs w:val="24"/>
              </w:rPr>
            </w:pPr>
            <w:r w:rsidRPr="00FB3C90">
              <w:rPr>
                <w:rFonts w:eastAsia="Times New Roman" w:cs="Times New Roman"/>
                <w:b/>
                <w:bCs/>
                <w:color w:val="000000"/>
                <w:sz w:val="24"/>
                <w:szCs w:val="24"/>
              </w:rPr>
              <w:t>Tiến độ giải quyết</w:t>
            </w:r>
          </w:p>
          <w:p w:rsidR="00C352C6" w:rsidRPr="00C352C6" w:rsidRDefault="00C352C6" w:rsidP="00FB3C90">
            <w:pPr>
              <w:spacing w:after="0" w:line="240" w:lineRule="auto"/>
              <w:jc w:val="center"/>
              <w:rPr>
                <w:rFonts w:eastAsia="Times New Roman" w:cs="Times New Roman"/>
                <w:bCs/>
                <w:i/>
                <w:color w:val="000000"/>
                <w:sz w:val="24"/>
                <w:szCs w:val="24"/>
              </w:rPr>
            </w:pPr>
            <w:r w:rsidRPr="00C352C6">
              <w:rPr>
                <w:rFonts w:eastAsia="Times New Roman" w:cs="Times New Roman"/>
                <w:bCs/>
                <w:i/>
                <w:color w:val="000000"/>
                <w:sz w:val="24"/>
                <w:szCs w:val="24"/>
              </w:rPr>
              <w:t>(chỉ tiêu trên 98%)</w:t>
            </w:r>
          </w:p>
        </w:tc>
        <w:tc>
          <w:tcPr>
            <w:tcW w:w="3261" w:type="dxa"/>
            <w:gridSpan w:val="2"/>
            <w:tcBorders>
              <w:top w:val="single" w:sz="8" w:space="0" w:color="auto"/>
              <w:left w:val="nil"/>
              <w:bottom w:val="single" w:sz="8" w:space="0" w:color="auto"/>
              <w:right w:val="single" w:sz="8" w:space="0" w:color="auto"/>
            </w:tcBorders>
            <w:shd w:val="clear" w:color="000000" w:fill="8EA9DB"/>
            <w:noWrap/>
            <w:vAlign w:val="bottom"/>
            <w:hideMark/>
          </w:tcPr>
          <w:p w:rsidR="00FB3C90" w:rsidRPr="00FB3C90" w:rsidRDefault="00FB3C90" w:rsidP="00FB3C90">
            <w:pPr>
              <w:spacing w:after="0" w:line="240" w:lineRule="auto"/>
              <w:jc w:val="center"/>
              <w:rPr>
                <w:rFonts w:eastAsia="Times New Roman" w:cs="Times New Roman"/>
                <w:b/>
                <w:bCs/>
                <w:color w:val="000000"/>
                <w:sz w:val="24"/>
                <w:szCs w:val="24"/>
              </w:rPr>
            </w:pPr>
            <w:r w:rsidRPr="00FB3C90">
              <w:rPr>
                <w:rFonts w:eastAsia="Times New Roman" w:cs="Times New Roman"/>
                <w:b/>
                <w:bCs/>
                <w:color w:val="000000"/>
                <w:sz w:val="24"/>
                <w:szCs w:val="24"/>
              </w:rPr>
              <w:t>Dịch vụ trực tuyến</w:t>
            </w:r>
          </w:p>
        </w:tc>
        <w:tc>
          <w:tcPr>
            <w:tcW w:w="1134" w:type="dxa"/>
            <w:vMerge w:val="restart"/>
            <w:tcBorders>
              <w:top w:val="single" w:sz="8" w:space="0" w:color="auto"/>
              <w:left w:val="single" w:sz="8" w:space="0" w:color="auto"/>
              <w:bottom w:val="single" w:sz="8" w:space="0" w:color="auto"/>
              <w:right w:val="single" w:sz="8" w:space="0" w:color="auto"/>
            </w:tcBorders>
            <w:shd w:val="clear" w:color="000000" w:fill="8EA9DB"/>
            <w:vAlign w:val="center"/>
            <w:hideMark/>
          </w:tcPr>
          <w:p w:rsidR="00FB3C90" w:rsidRDefault="00FB3C90" w:rsidP="00FB3C90">
            <w:pPr>
              <w:spacing w:after="0" w:line="240" w:lineRule="auto"/>
              <w:jc w:val="center"/>
              <w:rPr>
                <w:rFonts w:eastAsia="Times New Roman" w:cs="Times New Roman"/>
                <w:b/>
                <w:bCs/>
                <w:color w:val="000000"/>
                <w:sz w:val="24"/>
                <w:szCs w:val="24"/>
              </w:rPr>
            </w:pPr>
            <w:r w:rsidRPr="00FB3C90">
              <w:rPr>
                <w:rFonts w:eastAsia="Times New Roman" w:cs="Times New Roman"/>
                <w:b/>
                <w:bCs/>
                <w:color w:val="000000"/>
                <w:sz w:val="24"/>
                <w:szCs w:val="24"/>
              </w:rPr>
              <w:t>Mức độ hài lòng</w:t>
            </w:r>
          </w:p>
          <w:p w:rsidR="00C352C6" w:rsidRPr="00C352C6" w:rsidRDefault="00C352C6" w:rsidP="00FB3C90">
            <w:pPr>
              <w:spacing w:after="0" w:line="240" w:lineRule="auto"/>
              <w:jc w:val="center"/>
              <w:rPr>
                <w:rFonts w:eastAsia="Times New Roman" w:cs="Times New Roman"/>
                <w:bCs/>
                <w:i/>
                <w:color w:val="000000"/>
                <w:sz w:val="24"/>
                <w:szCs w:val="24"/>
              </w:rPr>
            </w:pPr>
            <w:r w:rsidRPr="00C352C6">
              <w:rPr>
                <w:rFonts w:eastAsia="Times New Roman" w:cs="Times New Roman"/>
                <w:bCs/>
                <w:i/>
                <w:color w:val="000000"/>
                <w:sz w:val="24"/>
                <w:szCs w:val="24"/>
              </w:rPr>
              <w:t>(Chỉ tiêu trên 90%)</w:t>
            </w:r>
          </w:p>
        </w:tc>
        <w:tc>
          <w:tcPr>
            <w:tcW w:w="1701" w:type="dxa"/>
            <w:vMerge w:val="restart"/>
            <w:tcBorders>
              <w:top w:val="single" w:sz="8" w:space="0" w:color="auto"/>
              <w:left w:val="single" w:sz="8" w:space="0" w:color="auto"/>
              <w:bottom w:val="single" w:sz="8" w:space="0" w:color="auto"/>
              <w:right w:val="single" w:sz="8" w:space="0" w:color="auto"/>
            </w:tcBorders>
            <w:shd w:val="clear" w:color="000000" w:fill="8EA9DB"/>
            <w:vAlign w:val="center"/>
            <w:hideMark/>
          </w:tcPr>
          <w:p w:rsidR="00FB3C90" w:rsidRDefault="00FB3C90" w:rsidP="00FB3C90">
            <w:pPr>
              <w:spacing w:after="0" w:line="240" w:lineRule="auto"/>
              <w:jc w:val="center"/>
              <w:rPr>
                <w:rFonts w:eastAsia="Times New Roman" w:cs="Times New Roman"/>
                <w:b/>
                <w:bCs/>
                <w:color w:val="000000"/>
                <w:sz w:val="24"/>
                <w:szCs w:val="24"/>
              </w:rPr>
            </w:pPr>
            <w:r w:rsidRPr="00FB3C90">
              <w:rPr>
                <w:rFonts w:eastAsia="Times New Roman" w:cs="Times New Roman"/>
                <w:b/>
                <w:bCs/>
                <w:color w:val="000000"/>
                <w:sz w:val="24"/>
                <w:szCs w:val="24"/>
              </w:rPr>
              <w:t>Số hóa hồ sơ</w:t>
            </w:r>
          </w:p>
          <w:p w:rsidR="00C352C6" w:rsidRPr="00C352C6" w:rsidRDefault="00C352C6" w:rsidP="00FB3C90">
            <w:pPr>
              <w:spacing w:after="0" w:line="240" w:lineRule="auto"/>
              <w:jc w:val="center"/>
              <w:rPr>
                <w:rFonts w:eastAsia="Times New Roman" w:cs="Times New Roman"/>
                <w:bCs/>
                <w:i/>
                <w:color w:val="000000"/>
                <w:sz w:val="24"/>
                <w:szCs w:val="24"/>
              </w:rPr>
            </w:pPr>
            <w:r w:rsidRPr="00C352C6">
              <w:rPr>
                <w:rFonts w:eastAsia="Times New Roman" w:cs="Times New Roman"/>
                <w:bCs/>
                <w:i/>
                <w:color w:val="000000"/>
                <w:sz w:val="24"/>
                <w:szCs w:val="24"/>
              </w:rPr>
              <w:t>(chỉ tiêu tối thiểu 80%)</w:t>
            </w:r>
          </w:p>
        </w:tc>
        <w:tc>
          <w:tcPr>
            <w:tcW w:w="1559" w:type="dxa"/>
            <w:vMerge w:val="restart"/>
            <w:tcBorders>
              <w:top w:val="single" w:sz="8" w:space="0" w:color="auto"/>
              <w:left w:val="single" w:sz="8" w:space="0" w:color="auto"/>
              <w:bottom w:val="single" w:sz="8" w:space="0" w:color="auto"/>
              <w:right w:val="single" w:sz="8" w:space="0" w:color="auto"/>
            </w:tcBorders>
            <w:shd w:val="clear" w:color="000000" w:fill="8EA9DB"/>
            <w:vAlign w:val="center"/>
            <w:hideMark/>
          </w:tcPr>
          <w:p w:rsidR="00FB3C90" w:rsidRPr="00FB3C90" w:rsidRDefault="00FB3C90" w:rsidP="00FB3C90">
            <w:pPr>
              <w:spacing w:after="0" w:line="240" w:lineRule="auto"/>
              <w:jc w:val="center"/>
              <w:rPr>
                <w:rFonts w:eastAsia="Times New Roman" w:cs="Times New Roman"/>
                <w:b/>
                <w:bCs/>
                <w:color w:val="000000"/>
                <w:sz w:val="24"/>
                <w:szCs w:val="24"/>
              </w:rPr>
            </w:pPr>
            <w:r w:rsidRPr="00FB3C90">
              <w:rPr>
                <w:rFonts w:eastAsia="Times New Roman" w:cs="Times New Roman"/>
                <w:b/>
                <w:bCs/>
                <w:color w:val="000000"/>
                <w:sz w:val="24"/>
                <w:szCs w:val="24"/>
              </w:rPr>
              <w:t>Tổng</w:t>
            </w:r>
            <w:r w:rsidRPr="00FB3C90">
              <w:rPr>
                <w:rFonts w:eastAsia="Times New Roman" w:cs="Times New Roman"/>
                <w:b/>
                <w:bCs/>
                <w:color w:val="000000"/>
                <w:sz w:val="24"/>
                <w:szCs w:val="24"/>
              </w:rPr>
              <w:br/>
              <w:t>điểm</w:t>
            </w:r>
          </w:p>
        </w:tc>
        <w:tc>
          <w:tcPr>
            <w:tcW w:w="1417" w:type="dxa"/>
            <w:vMerge w:val="restart"/>
            <w:tcBorders>
              <w:top w:val="single" w:sz="8" w:space="0" w:color="auto"/>
              <w:left w:val="single" w:sz="8" w:space="0" w:color="auto"/>
              <w:bottom w:val="single" w:sz="8" w:space="0" w:color="auto"/>
              <w:right w:val="single" w:sz="8" w:space="0" w:color="auto"/>
            </w:tcBorders>
            <w:shd w:val="clear" w:color="000000" w:fill="8EA9DB"/>
            <w:noWrap/>
            <w:vAlign w:val="center"/>
            <w:hideMark/>
          </w:tcPr>
          <w:p w:rsidR="00FB3C90" w:rsidRPr="00FB3C90" w:rsidRDefault="00FB3C90" w:rsidP="00FB3C90">
            <w:pPr>
              <w:spacing w:after="0" w:line="240" w:lineRule="auto"/>
              <w:jc w:val="center"/>
              <w:rPr>
                <w:rFonts w:eastAsia="Times New Roman" w:cs="Times New Roman"/>
                <w:b/>
                <w:bCs/>
                <w:color w:val="000000"/>
                <w:sz w:val="24"/>
                <w:szCs w:val="24"/>
              </w:rPr>
            </w:pPr>
            <w:r w:rsidRPr="00FB3C90">
              <w:rPr>
                <w:rFonts w:eastAsia="Times New Roman" w:cs="Times New Roman"/>
                <w:b/>
                <w:bCs/>
                <w:color w:val="000000"/>
                <w:sz w:val="24"/>
                <w:szCs w:val="24"/>
              </w:rPr>
              <w:t>Tăng/giảm</w:t>
            </w:r>
          </w:p>
        </w:tc>
      </w:tr>
      <w:tr w:rsidR="00FB3C90" w:rsidRPr="00FB3C90" w:rsidTr="00016D09">
        <w:trPr>
          <w:trHeight w:val="645"/>
        </w:trPr>
        <w:tc>
          <w:tcPr>
            <w:tcW w:w="567" w:type="dxa"/>
            <w:vMerge/>
            <w:tcBorders>
              <w:top w:val="single" w:sz="8" w:space="0" w:color="auto"/>
              <w:left w:val="single" w:sz="8" w:space="0" w:color="auto"/>
              <w:bottom w:val="single" w:sz="8" w:space="0" w:color="auto"/>
              <w:right w:val="single" w:sz="8" w:space="0" w:color="auto"/>
            </w:tcBorders>
            <w:vAlign w:val="center"/>
            <w:hideMark/>
          </w:tcPr>
          <w:p w:rsidR="00FB3C90" w:rsidRPr="00FB3C90" w:rsidRDefault="00FB3C90" w:rsidP="00FB3C90">
            <w:pPr>
              <w:spacing w:after="0" w:line="240" w:lineRule="auto"/>
              <w:rPr>
                <w:rFonts w:eastAsia="Times New Roman" w:cs="Times New Roman"/>
                <w:b/>
                <w:bCs/>
                <w:color w:val="000000"/>
                <w:sz w:val="24"/>
                <w:szCs w:val="24"/>
              </w:rPr>
            </w:pPr>
          </w:p>
        </w:tc>
        <w:tc>
          <w:tcPr>
            <w:tcW w:w="2268" w:type="dxa"/>
            <w:vMerge/>
            <w:tcBorders>
              <w:top w:val="single" w:sz="8" w:space="0" w:color="auto"/>
              <w:left w:val="single" w:sz="8" w:space="0" w:color="auto"/>
              <w:bottom w:val="single" w:sz="8" w:space="0" w:color="auto"/>
              <w:right w:val="single" w:sz="8" w:space="0" w:color="auto"/>
            </w:tcBorders>
            <w:vAlign w:val="center"/>
            <w:hideMark/>
          </w:tcPr>
          <w:p w:rsidR="00FB3C90" w:rsidRPr="00FB3C90" w:rsidRDefault="00FB3C90" w:rsidP="00FB3C90">
            <w:pPr>
              <w:spacing w:after="0" w:line="240" w:lineRule="auto"/>
              <w:rPr>
                <w:rFonts w:eastAsia="Times New Roman" w:cs="Times New Roman"/>
                <w:b/>
                <w:bCs/>
                <w:color w:val="000000"/>
                <w:sz w:val="24"/>
                <w:szCs w:val="24"/>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rsidR="00FB3C90" w:rsidRPr="00FB3C90" w:rsidRDefault="00FB3C90" w:rsidP="00FB3C90">
            <w:pPr>
              <w:spacing w:after="0" w:line="240" w:lineRule="auto"/>
              <w:rPr>
                <w:rFonts w:eastAsia="Times New Roman" w:cs="Times New Roman"/>
                <w:b/>
                <w:bCs/>
                <w:color w:val="000000"/>
                <w:sz w:val="24"/>
                <w:szCs w:val="24"/>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FB3C90" w:rsidRPr="00FB3C90" w:rsidRDefault="00FB3C90" w:rsidP="00FB3C90">
            <w:pPr>
              <w:spacing w:after="0" w:line="240" w:lineRule="auto"/>
              <w:rPr>
                <w:rFonts w:eastAsia="Times New Roman" w:cs="Times New Roman"/>
                <w:b/>
                <w:bCs/>
                <w:color w:val="000000"/>
                <w:sz w:val="24"/>
                <w:szCs w:val="24"/>
              </w:rPr>
            </w:pPr>
          </w:p>
        </w:tc>
        <w:tc>
          <w:tcPr>
            <w:tcW w:w="1560" w:type="dxa"/>
            <w:tcBorders>
              <w:top w:val="single" w:sz="8" w:space="0" w:color="auto"/>
              <w:left w:val="nil"/>
              <w:bottom w:val="single" w:sz="8" w:space="0" w:color="auto"/>
              <w:right w:val="single" w:sz="8" w:space="0" w:color="auto"/>
            </w:tcBorders>
            <w:shd w:val="clear" w:color="000000" w:fill="8EA9DB"/>
            <w:vAlign w:val="bottom"/>
            <w:hideMark/>
          </w:tcPr>
          <w:p w:rsidR="00FB3C90" w:rsidRPr="00FB3C90" w:rsidRDefault="00FB3C90" w:rsidP="00FB3C90">
            <w:pPr>
              <w:spacing w:after="0" w:line="240" w:lineRule="auto"/>
              <w:jc w:val="center"/>
              <w:rPr>
                <w:rFonts w:eastAsia="Times New Roman" w:cs="Times New Roman"/>
                <w:b/>
                <w:bCs/>
                <w:color w:val="000000"/>
                <w:sz w:val="24"/>
                <w:szCs w:val="24"/>
              </w:rPr>
            </w:pPr>
            <w:r w:rsidRPr="00FB3C90">
              <w:rPr>
                <w:rFonts w:eastAsia="Times New Roman" w:cs="Times New Roman"/>
                <w:b/>
                <w:bCs/>
                <w:color w:val="000000"/>
                <w:sz w:val="24"/>
                <w:szCs w:val="24"/>
              </w:rPr>
              <w:t>Dịch vụ công trực tuyến</w:t>
            </w:r>
          </w:p>
        </w:tc>
        <w:tc>
          <w:tcPr>
            <w:tcW w:w="1701" w:type="dxa"/>
            <w:tcBorders>
              <w:top w:val="single" w:sz="8" w:space="0" w:color="auto"/>
              <w:left w:val="nil"/>
              <w:bottom w:val="single" w:sz="8" w:space="0" w:color="auto"/>
              <w:right w:val="single" w:sz="8" w:space="0" w:color="auto"/>
            </w:tcBorders>
            <w:shd w:val="clear" w:color="000000" w:fill="8EA9DB"/>
            <w:vAlign w:val="bottom"/>
            <w:hideMark/>
          </w:tcPr>
          <w:p w:rsidR="00FB3C90" w:rsidRDefault="00FB3C90" w:rsidP="00FB3C90">
            <w:pPr>
              <w:spacing w:after="0" w:line="240" w:lineRule="auto"/>
              <w:jc w:val="center"/>
              <w:rPr>
                <w:rFonts w:eastAsia="Times New Roman" w:cs="Times New Roman"/>
                <w:b/>
                <w:bCs/>
                <w:color w:val="000000"/>
                <w:sz w:val="24"/>
                <w:szCs w:val="24"/>
              </w:rPr>
            </w:pPr>
            <w:r w:rsidRPr="00FB3C90">
              <w:rPr>
                <w:rFonts w:eastAsia="Times New Roman" w:cs="Times New Roman"/>
                <w:b/>
                <w:bCs/>
                <w:color w:val="000000"/>
                <w:sz w:val="24"/>
                <w:szCs w:val="24"/>
              </w:rPr>
              <w:t>Thanh toán trực tuyến</w:t>
            </w:r>
          </w:p>
          <w:p w:rsidR="00C352C6" w:rsidRPr="00C352C6" w:rsidRDefault="00C352C6" w:rsidP="00FB3C90">
            <w:pPr>
              <w:spacing w:after="0" w:line="240" w:lineRule="auto"/>
              <w:jc w:val="center"/>
              <w:rPr>
                <w:rFonts w:eastAsia="Times New Roman" w:cs="Times New Roman"/>
                <w:bCs/>
                <w:i/>
                <w:color w:val="000000"/>
                <w:sz w:val="24"/>
                <w:szCs w:val="24"/>
              </w:rPr>
            </w:pPr>
            <w:r w:rsidRPr="00C352C6">
              <w:rPr>
                <w:rFonts w:eastAsia="Times New Roman" w:cs="Times New Roman"/>
                <w:bCs/>
                <w:i/>
                <w:color w:val="000000"/>
                <w:sz w:val="24"/>
                <w:szCs w:val="24"/>
              </w:rPr>
              <w:t>(chỉ tiêu 40%)</w:t>
            </w: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FB3C90" w:rsidRPr="00FB3C90" w:rsidRDefault="00FB3C90" w:rsidP="00FB3C90">
            <w:pPr>
              <w:spacing w:after="0" w:line="240" w:lineRule="auto"/>
              <w:rPr>
                <w:rFonts w:eastAsia="Times New Roman" w:cs="Times New Roman"/>
                <w:b/>
                <w:bCs/>
                <w:color w:val="000000"/>
                <w:sz w:val="24"/>
                <w:szCs w:val="24"/>
              </w:rPr>
            </w:pPr>
          </w:p>
        </w:tc>
        <w:tc>
          <w:tcPr>
            <w:tcW w:w="1701" w:type="dxa"/>
            <w:vMerge/>
            <w:tcBorders>
              <w:top w:val="single" w:sz="8" w:space="0" w:color="auto"/>
              <w:left w:val="single" w:sz="8" w:space="0" w:color="auto"/>
              <w:bottom w:val="single" w:sz="8" w:space="0" w:color="auto"/>
              <w:right w:val="single" w:sz="8" w:space="0" w:color="auto"/>
            </w:tcBorders>
            <w:vAlign w:val="center"/>
            <w:hideMark/>
          </w:tcPr>
          <w:p w:rsidR="00FB3C90" w:rsidRPr="00FB3C90" w:rsidRDefault="00FB3C90" w:rsidP="00FB3C90">
            <w:pPr>
              <w:spacing w:after="0" w:line="240" w:lineRule="auto"/>
              <w:rPr>
                <w:rFonts w:eastAsia="Times New Roman" w:cs="Times New Roman"/>
                <w:b/>
                <w:bCs/>
                <w:color w:val="000000"/>
                <w:sz w:val="24"/>
                <w:szCs w:val="24"/>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rsidR="00FB3C90" w:rsidRPr="00FB3C90" w:rsidRDefault="00FB3C90" w:rsidP="00FB3C90">
            <w:pPr>
              <w:spacing w:after="0" w:line="240" w:lineRule="auto"/>
              <w:rPr>
                <w:rFonts w:eastAsia="Times New Roman" w:cs="Times New Roman"/>
                <w:b/>
                <w:bCs/>
                <w:color w:val="000000"/>
                <w:sz w:val="24"/>
                <w:szCs w:val="24"/>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FB3C90" w:rsidRPr="00FB3C90" w:rsidRDefault="00FB3C90" w:rsidP="00FB3C90">
            <w:pPr>
              <w:spacing w:after="0" w:line="240" w:lineRule="auto"/>
              <w:rPr>
                <w:rFonts w:eastAsia="Times New Roman" w:cs="Times New Roman"/>
                <w:b/>
                <w:bCs/>
                <w:color w:val="000000"/>
                <w:sz w:val="24"/>
                <w:szCs w:val="24"/>
              </w:rPr>
            </w:pPr>
          </w:p>
        </w:tc>
      </w:tr>
      <w:tr w:rsidR="00FB3C90" w:rsidRPr="00FB3C90" w:rsidTr="005974BE">
        <w:trPr>
          <w:trHeight w:val="503"/>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FB3C90" w:rsidRPr="00FB3C90" w:rsidRDefault="00FB3C90" w:rsidP="00FB3C90">
            <w:pPr>
              <w:spacing w:after="0" w:line="240" w:lineRule="auto"/>
              <w:jc w:val="center"/>
              <w:rPr>
                <w:rFonts w:eastAsia="Times New Roman" w:cs="Times New Roman"/>
                <w:color w:val="000000"/>
                <w:sz w:val="24"/>
                <w:szCs w:val="24"/>
              </w:rPr>
            </w:pPr>
            <w:r w:rsidRPr="00FB3C90">
              <w:rPr>
                <w:rFonts w:eastAsia="Times New Roman" w:cs="Times New Roman"/>
                <w:color w:val="000000"/>
                <w:sz w:val="24"/>
                <w:szCs w:val="24"/>
              </w:rPr>
              <w:t>1</w:t>
            </w:r>
          </w:p>
        </w:tc>
        <w:tc>
          <w:tcPr>
            <w:tcW w:w="2268" w:type="dxa"/>
            <w:tcBorders>
              <w:top w:val="nil"/>
              <w:left w:val="nil"/>
              <w:bottom w:val="single" w:sz="8" w:space="0" w:color="auto"/>
              <w:right w:val="single" w:sz="8" w:space="0" w:color="auto"/>
            </w:tcBorders>
            <w:shd w:val="clear" w:color="auto" w:fill="auto"/>
            <w:vAlign w:val="center"/>
            <w:hideMark/>
          </w:tcPr>
          <w:p w:rsidR="00FB3C90" w:rsidRPr="00FB3C90" w:rsidRDefault="00BB4D44" w:rsidP="00FB3C90">
            <w:pPr>
              <w:spacing w:after="0" w:line="240" w:lineRule="auto"/>
              <w:rPr>
                <w:rFonts w:eastAsia="Times New Roman" w:cs="Times New Roman"/>
                <w:color w:val="000000"/>
                <w:sz w:val="24"/>
                <w:szCs w:val="24"/>
              </w:rPr>
            </w:pPr>
            <w:r>
              <w:rPr>
                <w:rFonts w:eastAsia="Times New Roman" w:cs="Times New Roman"/>
                <w:color w:val="000000"/>
                <w:sz w:val="24"/>
                <w:szCs w:val="24"/>
              </w:rPr>
              <w:t>H</w:t>
            </w:r>
            <w:r w:rsidR="00FB3C90" w:rsidRPr="00FB3C90">
              <w:rPr>
                <w:rFonts w:eastAsia="Times New Roman" w:cs="Times New Roman"/>
                <w:color w:val="000000"/>
                <w:sz w:val="24"/>
                <w:szCs w:val="24"/>
              </w:rPr>
              <w:t>uyện Phú Hòa</w:t>
            </w:r>
          </w:p>
        </w:tc>
        <w:tc>
          <w:tcPr>
            <w:tcW w:w="1560" w:type="dxa"/>
            <w:tcBorders>
              <w:top w:val="single" w:sz="8" w:space="0" w:color="auto"/>
              <w:left w:val="nil"/>
              <w:bottom w:val="single" w:sz="8" w:space="0" w:color="auto"/>
              <w:right w:val="single" w:sz="8" w:space="0" w:color="auto"/>
            </w:tcBorders>
            <w:shd w:val="clear" w:color="auto" w:fill="auto"/>
            <w:vAlign w:val="center"/>
          </w:tcPr>
          <w:p w:rsidR="00FB3C90" w:rsidRPr="00FB3C90" w:rsidRDefault="005974BE" w:rsidP="00FB3C90">
            <w:pPr>
              <w:spacing w:after="0" w:line="240" w:lineRule="auto"/>
              <w:jc w:val="center"/>
              <w:rPr>
                <w:rFonts w:eastAsia="Times New Roman" w:cs="Times New Roman"/>
                <w:sz w:val="24"/>
                <w:szCs w:val="24"/>
              </w:rPr>
            </w:pPr>
            <w:r>
              <w:rPr>
                <w:rFonts w:eastAsia="Times New Roman" w:cs="Times New Roman"/>
                <w:sz w:val="24"/>
                <w:szCs w:val="24"/>
              </w:rPr>
              <w:t>95,9%</w:t>
            </w:r>
          </w:p>
        </w:tc>
        <w:tc>
          <w:tcPr>
            <w:tcW w:w="1275"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C352C6" w:rsidP="00FB3C90">
            <w:pPr>
              <w:spacing w:after="0" w:line="240" w:lineRule="auto"/>
              <w:jc w:val="center"/>
              <w:rPr>
                <w:rFonts w:eastAsia="Times New Roman" w:cs="Times New Roman"/>
                <w:color w:val="000000"/>
                <w:sz w:val="24"/>
                <w:szCs w:val="24"/>
              </w:rPr>
            </w:pPr>
            <w:r w:rsidRPr="00CA4EB4">
              <w:rPr>
                <w:rFonts w:eastAsia="Times New Roman" w:cs="Times New Roman"/>
                <w:color w:val="000000"/>
                <w:sz w:val="24"/>
                <w:szCs w:val="24"/>
                <w:highlight w:val="yellow"/>
              </w:rPr>
              <w:t>79,32%</w:t>
            </w:r>
          </w:p>
        </w:tc>
        <w:tc>
          <w:tcPr>
            <w:tcW w:w="1560"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8B3898"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96,4%</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DC0D9B"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89,68%</w:t>
            </w:r>
          </w:p>
        </w:tc>
        <w:tc>
          <w:tcPr>
            <w:tcW w:w="1134"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507AC3"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94,4%</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A8109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96,8%</w:t>
            </w:r>
          </w:p>
        </w:tc>
        <w:tc>
          <w:tcPr>
            <w:tcW w:w="1559"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87,46</w:t>
            </w:r>
          </w:p>
        </w:tc>
        <w:tc>
          <w:tcPr>
            <w:tcW w:w="1417"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0,75</w:t>
            </w:r>
          </w:p>
        </w:tc>
      </w:tr>
      <w:tr w:rsidR="00FB3C90" w:rsidRPr="00FB3C90" w:rsidTr="005974BE">
        <w:trPr>
          <w:trHeight w:val="503"/>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FB3C90" w:rsidRPr="00FB3C90" w:rsidRDefault="00FB3C90" w:rsidP="00FB3C90">
            <w:pPr>
              <w:spacing w:after="0" w:line="240" w:lineRule="auto"/>
              <w:jc w:val="center"/>
              <w:rPr>
                <w:rFonts w:eastAsia="Times New Roman" w:cs="Times New Roman"/>
                <w:color w:val="000000"/>
                <w:sz w:val="24"/>
                <w:szCs w:val="24"/>
              </w:rPr>
            </w:pPr>
            <w:r w:rsidRPr="00FB3C90">
              <w:rPr>
                <w:rFonts w:eastAsia="Times New Roman" w:cs="Times New Roman"/>
                <w:color w:val="000000"/>
                <w:sz w:val="24"/>
                <w:szCs w:val="24"/>
              </w:rPr>
              <w:t>2</w:t>
            </w:r>
          </w:p>
        </w:tc>
        <w:tc>
          <w:tcPr>
            <w:tcW w:w="2268" w:type="dxa"/>
            <w:tcBorders>
              <w:top w:val="nil"/>
              <w:left w:val="nil"/>
              <w:bottom w:val="single" w:sz="8" w:space="0" w:color="auto"/>
              <w:right w:val="single" w:sz="8" w:space="0" w:color="auto"/>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4"/>
                <w:szCs w:val="24"/>
              </w:rPr>
            </w:pPr>
            <w:r w:rsidRPr="00FB3C90">
              <w:rPr>
                <w:rFonts w:eastAsia="Times New Roman" w:cs="Times New Roman"/>
                <w:color w:val="000000"/>
                <w:sz w:val="24"/>
                <w:szCs w:val="24"/>
              </w:rPr>
              <w:t>Xã Hòa Định Đông</w:t>
            </w:r>
          </w:p>
        </w:tc>
        <w:tc>
          <w:tcPr>
            <w:tcW w:w="1560" w:type="dxa"/>
            <w:tcBorders>
              <w:top w:val="single" w:sz="8" w:space="0" w:color="auto"/>
              <w:left w:val="nil"/>
              <w:bottom w:val="single" w:sz="8" w:space="0" w:color="auto"/>
              <w:right w:val="single" w:sz="8" w:space="0" w:color="auto"/>
            </w:tcBorders>
            <w:shd w:val="clear" w:color="auto" w:fill="auto"/>
            <w:vAlign w:val="center"/>
          </w:tcPr>
          <w:p w:rsidR="00FB3C90" w:rsidRPr="00FB3C90" w:rsidRDefault="005974BE" w:rsidP="00FB3C90">
            <w:pPr>
              <w:spacing w:after="0" w:line="240" w:lineRule="auto"/>
              <w:jc w:val="center"/>
              <w:rPr>
                <w:rFonts w:eastAsia="Times New Roman" w:cs="Times New Roman"/>
                <w:sz w:val="24"/>
                <w:szCs w:val="24"/>
              </w:rPr>
            </w:pPr>
            <w:r>
              <w:rPr>
                <w:rFonts w:eastAsia="Times New Roman" w:cs="Times New Roman"/>
                <w:sz w:val="24"/>
                <w:szCs w:val="24"/>
              </w:rPr>
              <w:t>100%</w:t>
            </w:r>
          </w:p>
        </w:tc>
        <w:tc>
          <w:tcPr>
            <w:tcW w:w="1275"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CA4EB4"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99,54%</w:t>
            </w:r>
          </w:p>
        </w:tc>
        <w:tc>
          <w:tcPr>
            <w:tcW w:w="1560"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8B3898"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DC0D9B"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98,37%</w:t>
            </w:r>
          </w:p>
        </w:tc>
        <w:tc>
          <w:tcPr>
            <w:tcW w:w="1134"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507AC3"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A8109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97,8%</w:t>
            </w:r>
          </w:p>
        </w:tc>
        <w:tc>
          <w:tcPr>
            <w:tcW w:w="1559"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92,95</w:t>
            </w:r>
          </w:p>
        </w:tc>
        <w:tc>
          <w:tcPr>
            <w:tcW w:w="1417"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9,05</w:t>
            </w:r>
          </w:p>
        </w:tc>
      </w:tr>
      <w:tr w:rsidR="00FB3C90" w:rsidRPr="00FB3C90" w:rsidTr="005974BE">
        <w:trPr>
          <w:trHeight w:val="503"/>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FB3C90" w:rsidRPr="00FB3C90" w:rsidRDefault="00FB3C90" w:rsidP="00FB3C90">
            <w:pPr>
              <w:spacing w:after="0" w:line="240" w:lineRule="auto"/>
              <w:jc w:val="center"/>
              <w:rPr>
                <w:rFonts w:eastAsia="Times New Roman" w:cs="Times New Roman"/>
                <w:color w:val="000000"/>
                <w:sz w:val="24"/>
                <w:szCs w:val="24"/>
              </w:rPr>
            </w:pPr>
            <w:r w:rsidRPr="00FB3C90">
              <w:rPr>
                <w:rFonts w:eastAsia="Times New Roman" w:cs="Times New Roman"/>
                <w:color w:val="000000"/>
                <w:sz w:val="24"/>
                <w:szCs w:val="24"/>
              </w:rPr>
              <w:t>3</w:t>
            </w:r>
          </w:p>
        </w:tc>
        <w:tc>
          <w:tcPr>
            <w:tcW w:w="2268" w:type="dxa"/>
            <w:tcBorders>
              <w:top w:val="nil"/>
              <w:left w:val="nil"/>
              <w:bottom w:val="single" w:sz="8" w:space="0" w:color="auto"/>
              <w:right w:val="single" w:sz="8" w:space="0" w:color="auto"/>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4"/>
                <w:szCs w:val="24"/>
              </w:rPr>
            </w:pPr>
            <w:r w:rsidRPr="00FB3C90">
              <w:rPr>
                <w:rFonts w:eastAsia="Times New Roman" w:cs="Times New Roman"/>
                <w:color w:val="000000"/>
                <w:sz w:val="24"/>
                <w:szCs w:val="24"/>
              </w:rPr>
              <w:t>Xã Hòa An</w:t>
            </w:r>
          </w:p>
        </w:tc>
        <w:tc>
          <w:tcPr>
            <w:tcW w:w="1560" w:type="dxa"/>
            <w:tcBorders>
              <w:top w:val="single" w:sz="8" w:space="0" w:color="auto"/>
              <w:left w:val="nil"/>
              <w:bottom w:val="single" w:sz="8" w:space="0" w:color="auto"/>
              <w:right w:val="single" w:sz="8" w:space="0" w:color="auto"/>
            </w:tcBorders>
            <w:shd w:val="clear" w:color="auto" w:fill="auto"/>
            <w:vAlign w:val="center"/>
          </w:tcPr>
          <w:p w:rsidR="00FB3C90" w:rsidRPr="00FB3C90" w:rsidRDefault="005974BE" w:rsidP="00FB3C90">
            <w:pPr>
              <w:spacing w:after="0" w:line="240" w:lineRule="auto"/>
              <w:jc w:val="center"/>
              <w:rPr>
                <w:rFonts w:eastAsia="Times New Roman" w:cs="Times New Roman"/>
                <w:sz w:val="24"/>
                <w:szCs w:val="24"/>
              </w:rPr>
            </w:pPr>
            <w:r>
              <w:rPr>
                <w:rFonts w:eastAsia="Times New Roman" w:cs="Times New Roman"/>
                <w:sz w:val="24"/>
                <w:szCs w:val="24"/>
              </w:rPr>
              <w:t>100%</w:t>
            </w:r>
          </w:p>
        </w:tc>
        <w:tc>
          <w:tcPr>
            <w:tcW w:w="1275" w:type="dxa"/>
            <w:tcBorders>
              <w:top w:val="single" w:sz="8" w:space="0" w:color="auto"/>
              <w:left w:val="nil"/>
              <w:bottom w:val="single" w:sz="8" w:space="0" w:color="auto"/>
              <w:right w:val="single" w:sz="8" w:space="0" w:color="auto"/>
            </w:tcBorders>
            <w:shd w:val="clear" w:color="000000" w:fill="FFFFFF"/>
            <w:noWrap/>
            <w:vAlign w:val="center"/>
          </w:tcPr>
          <w:p w:rsidR="00FB3C90" w:rsidRPr="00EF5622" w:rsidRDefault="00CA4EB4" w:rsidP="00FB3C90">
            <w:pPr>
              <w:spacing w:after="0" w:line="240" w:lineRule="auto"/>
              <w:jc w:val="center"/>
              <w:rPr>
                <w:rFonts w:eastAsia="Times New Roman" w:cs="Times New Roman"/>
                <w:color w:val="000000"/>
                <w:sz w:val="24"/>
                <w:szCs w:val="24"/>
              </w:rPr>
            </w:pPr>
            <w:r w:rsidRPr="00CA4EB4">
              <w:rPr>
                <w:rFonts w:eastAsia="Times New Roman" w:cs="Times New Roman"/>
                <w:color w:val="000000"/>
                <w:sz w:val="24"/>
                <w:szCs w:val="24"/>
                <w:highlight w:val="yellow"/>
              </w:rPr>
              <w:t>55,42%</w:t>
            </w:r>
          </w:p>
        </w:tc>
        <w:tc>
          <w:tcPr>
            <w:tcW w:w="1560"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8B3898"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DC0D9B"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90,55%</w:t>
            </w:r>
          </w:p>
        </w:tc>
        <w:tc>
          <w:tcPr>
            <w:tcW w:w="1134"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507AC3"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86,9%</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A8109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98,3%</w:t>
            </w:r>
          </w:p>
        </w:tc>
        <w:tc>
          <w:tcPr>
            <w:tcW w:w="1559"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79,85</w:t>
            </w:r>
          </w:p>
        </w:tc>
        <w:tc>
          <w:tcPr>
            <w:tcW w:w="1417"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-1,13</w:t>
            </w:r>
          </w:p>
        </w:tc>
      </w:tr>
      <w:tr w:rsidR="00FB3C90" w:rsidRPr="00FB3C90" w:rsidTr="005974BE">
        <w:trPr>
          <w:trHeight w:val="54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FB3C90" w:rsidRPr="00FB3C90" w:rsidRDefault="00FB3C90" w:rsidP="00FB3C90">
            <w:pPr>
              <w:spacing w:after="0" w:line="240" w:lineRule="auto"/>
              <w:jc w:val="center"/>
              <w:rPr>
                <w:rFonts w:eastAsia="Times New Roman" w:cs="Times New Roman"/>
                <w:color w:val="000000"/>
                <w:sz w:val="24"/>
                <w:szCs w:val="24"/>
              </w:rPr>
            </w:pPr>
            <w:r w:rsidRPr="00FB3C90">
              <w:rPr>
                <w:rFonts w:eastAsia="Times New Roman" w:cs="Times New Roman"/>
                <w:color w:val="000000"/>
                <w:sz w:val="24"/>
                <w:szCs w:val="24"/>
              </w:rPr>
              <w:t>4</w:t>
            </w:r>
          </w:p>
        </w:tc>
        <w:tc>
          <w:tcPr>
            <w:tcW w:w="2268" w:type="dxa"/>
            <w:tcBorders>
              <w:top w:val="nil"/>
              <w:left w:val="nil"/>
              <w:bottom w:val="single" w:sz="8" w:space="0" w:color="auto"/>
              <w:right w:val="single" w:sz="8" w:space="0" w:color="auto"/>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4"/>
                <w:szCs w:val="24"/>
              </w:rPr>
            </w:pPr>
            <w:r w:rsidRPr="00FB3C90">
              <w:rPr>
                <w:rFonts w:eastAsia="Times New Roman" w:cs="Times New Roman"/>
                <w:color w:val="000000"/>
                <w:sz w:val="24"/>
                <w:szCs w:val="24"/>
              </w:rPr>
              <w:t>Xã Hòa Định Tây</w:t>
            </w:r>
          </w:p>
        </w:tc>
        <w:tc>
          <w:tcPr>
            <w:tcW w:w="1560" w:type="dxa"/>
            <w:tcBorders>
              <w:top w:val="single" w:sz="8" w:space="0" w:color="auto"/>
              <w:left w:val="nil"/>
              <w:bottom w:val="single" w:sz="8" w:space="0" w:color="auto"/>
              <w:right w:val="single" w:sz="8" w:space="0" w:color="auto"/>
            </w:tcBorders>
            <w:shd w:val="clear" w:color="auto" w:fill="auto"/>
            <w:vAlign w:val="center"/>
          </w:tcPr>
          <w:p w:rsidR="00FB3C90" w:rsidRPr="00FB3C90" w:rsidRDefault="005974BE" w:rsidP="00FB3C90">
            <w:pPr>
              <w:spacing w:after="0" w:line="240" w:lineRule="auto"/>
              <w:jc w:val="center"/>
              <w:rPr>
                <w:rFonts w:eastAsia="Times New Roman" w:cs="Times New Roman"/>
                <w:sz w:val="24"/>
                <w:szCs w:val="24"/>
              </w:rPr>
            </w:pPr>
            <w:r>
              <w:rPr>
                <w:rFonts w:eastAsia="Times New Roman" w:cs="Times New Roman"/>
                <w:sz w:val="24"/>
                <w:szCs w:val="24"/>
              </w:rPr>
              <w:t>100%</w:t>
            </w:r>
          </w:p>
        </w:tc>
        <w:tc>
          <w:tcPr>
            <w:tcW w:w="1275" w:type="dxa"/>
            <w:tcBorders>
              <w:top w:val="single" w:sz="8" w:space="0" w:color="auto"/>
              <w:left w:val="nil"/>
              <w:bottom w:val="single" w:sz="8" w:space="0" w:color="auto"/>
              <w:right w:val="single" w:sz="8" w:space="0" w:color="auto"/>
            </w:tcBorders>
            <w:shd w:val="clear" w:color="000000" w:fill="FFFFFF"/>
            <w:noWrap/>
            <w:vAlign w:val="center"/>
          </w:tcPr>
          <w:p w:rsidR="00FB3C90" w:rsidRPr="00EF5622" w:rsidRDefault="00CA4EB4"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97,94%</w:t>
            </w:r>
          </w:p>
        </w:tc>
        <w:tc>
          <w:tcPr>
            <w:tcW w:w="1560"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8B3898"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DC0D9B"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87,36%</w:t>
            </w:r>
          </w:p>
        </w:tc>
        <w:tc>
          <w:tcPr>
            <w:tcW w:w="1134"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507AC3"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A8109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95,4%</w:t>
            </w:r>
          </w:p>
        </w:tc>
        <w:tc>
          <w:tcPr>
            <w:tcW w:w="1559"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90,87</w:t>
            </w:r>
          </w:p>
        </w:tc>
        <w:tc>
          <w:tcPr>
            <w:tcW w:w="1417"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9,58</w:t>
            </w:r>
          </w:p>
        </w:tc>
      </w:tr>
      <w:tr w:rsidR="00FB3C90" w:rsidRPr="00FB3C90" w:rsidTr="005974BE">
        <w:trPr>
          <w:trHeight w:val="518"/>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FB3C90" w:rsidRPr="00FB3C90" w:rsidRDefault="00FB3C90" w:rsidP="00FB3C90">
            <w:pPr>
              <w:spacing w:after="0" w:line="240" w:lineRule="auto"/>
              <w:jc w:val="center"/>
              <w:rPr>
                <w:rFonts w:eastAsia="Times New Roman" w:cs="Times New Roman"/>
                <w:color w:val="000000"/>
                <w:sz w:val="24"/>
                <w:szCs w:val="24"/>
              </w:rPr>
            </w:pPr>
            <w:r w:rsidRPr="00FB3C90">
              <w:rPr>
                <w:rFonts w:eastAsia="Times New Roman" w:cs="Times New Roman"/>
                <w:color w:val="000000"/>
                <w:sz w:val="24"/>
                <w:szCs w:val="24"/>
              </w:rPr>
              <w:t>5</w:t>
            </w:r>
          </w:p>
        </w:tc>
        <w:tc>
          <w:tcPr>
            <w:tcW w:w="2268" w:type="dxa"/>
            <w:tcBorders>
              <w:top w:val="nil"/>
              <w:left w:val="nil"/>
              <w:bottom w:val="single" w:sz="8" w:space="0" w:color="auto"/>
              <w:right w:val="single" w:sz="8" w:space="0" w:color="auto"/>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4"/>
                <w:szCs w:val="24"/>
              </w:rPr>
            </w:pPr>
            <w:r w:rsidRPr="00FB3C90">
              <w:rPr>
                <w:rFonts w:eastAsia="Times New Roman" w:cs="Times New Roman"/>
                <w:color w:val="000000"/>
                <w:sz w:val="24"/>
                <w:szCs w:val="24"/>
              </w:rPr>
              <w:t>Thị trấn Phú Hòa</w:t>
            </w:r>
          </w:p>
        </w:tc>
        <w:tc>
          <w:tcPr>
            <w:tcW w:w="1560" w:type="dxa"/>
            <w:tcBorders>
              <w:top w:val="single" w:sz="8" w:space="0" w:color="auto"/>
              <w:left w:val="nil"/>
              <w:bottom w:val="single" w:sz="8" w:space="0" w:color="auto"/>
              <w:right w:val="single" w:sz="8" w:space="0" w:color="auto"/>
            </w:tcBorders>
            <w:shd w:val="clear" w:color="auto" w:fill="auto"/>
            <w:vAlign w:val="center"/>
          </w:tcPr>
          <w:p w:rsidR="00FB3C90" w:rsidRPr="00FB3C90" w:rsidRDefault="005974BE" w:rsidP="00FB3C90">
            <w:pPr>
              <w:spacing w:after="0" w:line="240" w:lineRule="auto"/>
              <w:jc w:val="center"/>
              <w:rPr>
                <w:rFonts w:eastAsia="Times New Roman" w:cs="Times New Roman"/>
                <w:sz w:val="24"/>
                <w:szCs w:val="24"/>
              </w:rPr>
            </w:pPr>
            <w:r>
              <w:rPr>
                <w:rFonts w:eastAsia="Times New Roman" w:cs="Times New Roman"/>
                <w:sz w:val="24"/>
                <w:szCs w:val="24"/>
              </w:rPr>
              <w:t>100%</w:t>
            </w:r>
          </w:p>
        </w:tc>
        <w:tc>
          <w:tcPr>
            <w:tcW w:w="1275"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CA4EB4"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90,97%</w:t>
            </w:r>
          </w:p>
        </w:tc>
        <w:tc>
          <w:tcPr>
            <w:tcW w:w="1560"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8B3898"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DC0D9B"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94,39%</w:t>
            </w:r>
          </w:p>
        </w:tc>
        <w:tc>
          <w:tcPr>
            <w:tcW w:w="1134"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507AC3"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A8109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96,8%</w:t>
            </w:r>
          </w:p>
        </w:tc>
        <w:tc>
          <w:tcPr>
            <w:tcW w:w="1559"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95,32</w:t>
            </w:r>
          </w:p>
        </w:tc>
        <w:tc>
          <w:tcPr>
            <w:tcW w:w="1417"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6,96</w:t>
            </w:r>
          </w:p>
        </w:tc>
      </w:tr>
      <w:tr w:rsidR="00FB3C90" w:rsidRPr="00FB3C90" w:rsidTr="005974BE">
        <w:trPr>
          <w:trHeight w:val="503"/>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FB3C90" w:rsidRPr="00FB3C90" w:rsidRDefault="00FB3C90" w:rsidP="00FB3C90">
            <w:pPr>
              <w:spacing w:after="0" w:line="240" w:lineRule="auto"/>
              <w:jc w:val="center"/>
              <w:rPr>
                <w:rFonts w:eastAsia="Times New Roman" w:cs="Times New Roman"/>
                <w:color w:val="000000"/>
                <w:sz w:val="24"/>
                <w:szCs w:val="24"/>
              </w:rPr>
            </w:pPr>
            <w:r w:rsidRPr="00FB3C90">
              <w:rPr>
                <w:rFonts w:eastAsia="Times New Roman" w:cs="Times New Roman"/>
                <w:color w:val="000000"/>
                <w:sz w:val="24"/>
                <w:szCs w:val="24"/>
              </w:rPr>
              <w:t>6</w:t>
            </w:r>
          </w:p>
        </w:tc>
        <w:tc>
          <w:tcPr>
            <w:tcW w:w="2268" w:type="dxa"/>
            <w:tcBorders>
              <w:top w:val="nil"/>
              <w:left w:val="nil"/>
              <w:bottom w:val="single" w:sz="8" w:space="0" w:color="auto"/>
              <w:right w:val="single" w:sz="8" w:space="0" w:color="auto"/>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4"/>
                <w:szCs w:val="24"/>
              </w:rPr>
            </w:pPr>
            <w:r w:rsidRPr="00FB3C90">
              <w:rPr>
                <w:rFonts w:eastAsia="Times New Roman" w:cs="Times New Roman"/>
                <w:color w:val="000000"/>
                <w:sz w:val="24"/>
                <w:szCs w:val="24"/>
              </w:rPr>
              <w:t>Xã Hòa Hội</w:t>
            </w:r>
          </w:p>
        </w:tc>
        <w:tc>
          <w:tcPr>
            <w:tcW w:w="1560" w:type="dxa"/>
            <w:tcBorders>
              <w:top w:val="single" w:sz="8" w:space="0" w:color="auto"/>
              <w:left w:val="nil"/>
              <w:bottom w:val="single" w:sz="8" w:space="0" w:color="auto"/>
              <w:right w:val="single" w:sz="8" w:space="0" w:color="auto"/>
            </w:tcBorders>
            <w:shd w:val="clear" w:color="auto" w:fill="auto"/>
            <w:vAlign w:val="center"/>
          </w:tcPr>
          <w:p w:rsidR="00FB3C90" w:rsidRPr="00FB3C90" w:rsidRDefault="005974BE" w:rsidP="00FB3C90">
            <w:pPr>
              <w:spacing w:after="0" w:line="240" w:lineRule="auto"/>
              <w:jc w:val="center"/>
              <w:rPr>
                <w:rFonts w:eastAsia="Times New Roman" w:cs="Times New Roman"/>
                <w:sz w:val="24"/>
                <w:szCs w:val="24"/>
              </w:rPr>
            </w:pPr>
            <w:r>
              <w:rPr>
                <w:rFonts w:eastAsia="Times New Roman" w:cs="Times New Roman"/>
                <w:sz w:val="24"/>
                <w:szCs w:val="24"/>
              </w:rPr>
              <w:t>96,2%</w:t>
            </w:r>
          </w:p>
        </w:tc>
        <w:tc>
          <w:tcPr>
            <w:tcW w:w="1275"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CA4EB4"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560"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8B3898"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DC0D9B"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93,75%</w:t>
            </w:r>
          </w:p>
        </w:tc>
        <w:tc>
          <w:tcPr>
            <w:tcW w:w="1134"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507AC3"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A8109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97,5%</w:t>
            </w:r>
          </w:p>
        </w:tc>
        <w:tc>
          <w:tcPr>
            <w:tcW w:w="1559"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95,76</w:t>
            </w:r>
          </w:p>
        </w:tc>
        <w:tc>
          <w:tcPr>
            <w:tcW w:w="1417"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2,56</w:t>
            </w:r>
          </w:p>
        </w:tc>
      </w:tr>
      <w:tr w:rsidR="00FB3C90" w:rsidRPr="00FB3C90" w:rsidTr="005974BE">
        <w:trPr>
          <w:trHeight w:val="469"/>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FB3C90" w:rsidRPr="00FB3C90" w:rsidRDefault="00FB3C90" w:rsidP="00FB3C90">
            <w:pPr>
              <w:spacing w:after="0" w:line="240" w:lineRule="auto"/>
              <w:jc w:val="center"/>
              <w:rPr>
                <w:rFonts w:eastAsia="Times New Roman" w:cs="Times New Roman"/>
                <w:color w:val="000000"/>
                <w:sz w:val="24"/>
                <w:szCs w:val="24"/>
              </w:rPr>
            </w:pPr>
            <w:r w:rsidRPr="00FB3C90">
              <w:rPr>
                <w:rFonts w:eastAsia="Times New Roman" w:cs="Times New Roman"/>
                <w:color w:val="000000"/>
                <w:sz w:val="24"/>
                <w:szCs w:val="24"/>
              </w:rPr>
              <w:t>7</w:t>
            </w:r>
          </w:p>
        </w:tc>
        <w:tc>
          <w:tcPr>
            <w:tcW w:w="2268" w:type="dxa"/>
            <w:tcBorders>
              <w:top w:val="nil"/>
              <w:left w:val="nil"/>
              <w:bottom w:val="single" w:sz="8" w:space="0" w:color="auto"/>
              <w:right w:val="single" w:sz="8" w:space="0" w:color="auto"/>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4"/>
                <w:szCs w:val="24"/>
              </w:rPr>
            </w:pPr>
            <w:r w:rsidRPr="00FB3C90">
              <w:rPr>
                <w:rFonts w:eastAsia="Times New Roman" w:cs="Times New Roman"/>
                <w:color w:val="000000"/>
                <w:sz w:val="24"/>
                <w:szCs w:val="24"/>
              </w:rPr>
              <w:t>Xã Hòa Quang Nam</w:t>
            </w:r>
          </w:p>
        </w:tc>
        <w:tc>
          <w:tcPr>
            <w:tcW w:w="1560" w:type="dxa"/>
            <w:tcBorders>
              <w:top w:val="single" w:sz="8" w:space="0" w:color="auto"/>
              <w:left w:val="nil"/>
              <w:bottom w:val="single" w:sz="8" w:space="0" w:color="auto"/>
              <w:right w:val="single" w:sz="8" w:space="0" w:color="auto"/>
            </w:tcBorders>
            <w:shd w:val="clear" w:color="auto" w:fill="auto"/>
            <w:vAlign w:val="center"/>
          </w:tcPr>
          <w:p w:rsidR="00FB3C90" w:rsidRPr="00FB3C90" w:rsidRDefault="005974BE" w:rsidP="00FB3C90">
            <w:pPr>
              <w:spacing w:after="0" w:line="240" w:lineRule="auto"/>
              <w:jc w:val="center"/>
              <w:rPr>
                <w:rFonts w:eastAsia="Times New Roman" w:cs="Times New Roman"/>
                <w:sz w:val="24"/>
                <w:szCs w:val="24"/>
              </w:rPr>
            </w:pPr>
            <w:r>
              <w:rPr>
                <w:rFonts w:eastAsia="Times New Roman" w:cs="Times New Roman"/>
                <w:sz w:val="24"/>
                <w:szCs w:val="24"/>
              </w:rPr>
              <w:t>76,8%</w:t>
            </w:r>
          </w:p>
        </w:tc>
        <w:tc>
          <w:tcPr>
            <w:tcW w:w="1275"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CA4EB4"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560"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8B3898"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92,7%</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DC0D9B"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92,86%</w:t>
            </w:r>
          </w:p>
        </w:tc>
        <w:tc>
          <w:tcPr>
            <w:tcW w:w="1134"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507AC3"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A8109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99,3%</w:t>
            </w:r>
          </w:p>
        </w:tc>
        <w:tc>
          <w:tcPr>
            <w:tcW w:w="1559"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88,54</w:t>
            </w:r>
          </w:p>
        </w:tc>
        <w:tc>
          <w:tcPr>
            <w:tcW w:w="1417"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8,31</w:t>
            </w:r>
          </w:p>
        </w:tc>
      </w:tr>
      <w:tr w:rsidR="00FB3C90" w:rsidRPr="00FB3C90" w:rsidTr="005974BE">
        <w:trPr>
          <w:trHeight w:val="503"/>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FB3C90" w:rsidRPr="00FB3C90" w:rsidRDefault="00FB3C90" w:rsidP="00FB3C90">
            <w:pPr>
              <w:spacing w:after="0" w:line="240" w:lineRule="auto"/>
              <w:jc w:val="center"/>
              <w:rPr>
                <w:rFonts w:eastAsia="Times New Roman" w:cs="Times New Roman"/>
                <w:color w:val="000000"/>
                <w:sz w:val="24"/>
                <w:szCs w:val="24"/>
              </w:rPr>
            </w:pPr>
            <w:r w:rsidRPr="00FB3C90">
              <w:rPr>
                <w:rFonts w:eastAsia="Times New Roman" w:cs="Times New Roman"/>
                <w:color w:val="000000"/>
                <w:sz w:val="24"/>
                <w:szCs w:val="24"/>
              </w:rPr>
              <w:t>8</w:t>
            </w:r>
          </w:p>
        </w:tc>
        <w:tc>
          <w:tcPr>
            <w:tcW w:w="2268" w:type="dxa"/>
            <w:tcBorders>
              <w:top w:val="nil"/>
              <w:left w:val="nil"/>
              <w:bottom w:val="single" w:sz="8" w:space="0" w:color="auto"/>
              <w:right w:val="single" w:sz="8" w:space="0" w:color="auto"/>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4"/>
                <w:szCs w:val="24"/>
              </w:rPr>
            </w:pPr>
            <w:r w:rsidRPr="00FB3C90">
              <w:rPr>
                <w:rFonts w:eastAsia="Times New Roman" w:cs="Times New Roman"/>
                <w:color w:val="000000"/>
                <w:sz w:val="24"/>
                <w:szCs w:val="24"/>
              </w:rPr>
              <w:t>Xã Hòa Trị</w:t>
            </w:r>
          </w:p>
        </w:tc>
        <w:tc>
          <w:tcPr>
            <w:tcW w:w="1560" w:type="dxa"/>
            <w:tcBorders>
              <w:top w:val="single" w:sz="8" w:space="0" w:color="auto"/>
              <w:left w:val="nil"/>
              <w:bottom w:val="single" w:sz="8" w:space="0" w:color="auto"/>
              <w:right w:val="single" w:sz="8" w:space="0" w:color="auto"/>
            </w:tcBorders>
            <w:shd w:val="clear" w:color="auto" w:fill="auto"/>
            <w:vAlign w:val="center"/>
          </w:tcPr>
          <w:p w:rsidR="00FB3C90" w:rsidRPr="00FB3C90" w:rsidRDefault="005974BE" w:rsidP="00FB3C90">
            <w:pPr>
              <w:spacing w:after="0" w:line="240" w:lineRule="auto"/>
              <w:jc w:val="center"/>
              <w:rPr>
                <w:rFonts w:eastAsia="Times New Roman" w:cs="Times New Roman"/>
                <w:sz w:val="24"/>
                <w:szCs w:val="24"/>
              </w:rPr>
            </w:pPr>
            <w:r>
              <w:rPr>
                <w:rFonts w:eastAsia="Times New Roman" w:cs="Times New Roman"/>
                <w:sz w:val="24"/>
                <w:szCs w:val="24"/>
              </w:rPr>
              <w:t>86,1%</w:t>
            </w:r>
          </w:p>
        </w:tc>
        <w:tc>
          <w:tcPr>
            <w:tcW w:w="1275"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CA4EB4"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99,18%</w:t>
            </w:r>
          </w:p>
        </w:tc>
        <w:tc>
          <w:tcPr>
            <w:tcW w:w="1560"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8B3898"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DC0D9B"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94,93%</w:t>
            </w:r>
          </w:p>
        </w:tc>
        <w:tc>
          <w:tcPr>
            <w:tcW w:w="1134"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507AC3"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A8109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99,1%</w:t>
            </w:r>
          </w:p>
        </w:tc>
        <w:tc>
          <w:tcPr>
            <w:tcW w:w="1559"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95,13</w:t>
            </w:r>
          </w:p>
        </w:tc>
        <w:tc>
          <w:tcPr>
            <w:tcW w:w="1417"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6,18</w:t>
            </w:r>
          </w:p>
        </w:tc>
      </w:tr>
      <w:tr w:rsidR="00FB3C90" w:rsidRPr="00FB3C90" w:rsidTr="005974BE">
        <w:trPr>
          <w:trHeight w:val="469"/>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FB3C90" w:rsidRPr="00FB3C90" w:rsidRDefault="00FB3C90" w:rsidP="00FB3C90">
            <w:pPr>
              <w:spacing w:after="0" w:line="240" w:lineRule="auto"/>
              <w:jc w:val="center"/>
              <w:rPr>
                <w:rFonts w:eastAsia="Times New Roman" w:cs="Times New Roman"/>
                <w:color w:val="000000"/>
                <w:sz w:val="24"/>
                <w:szCs w:val="24"/>
              </w:rPr>
            </w:pPr>
            <w:r w:rsidRPr="00FB3C90">
              <w:rPr>
                <w:rFonts w:eastAsia="Times New Roman" w:cs="Times New Roman"/>
                <w:color w:val="000000"/>
                <w:sz w:val="24"/>
                <w:szCs w:val="24"/>
              </w:rPr>
              <w:t>9</w:t>
            </w:r>
          </w:p>
        </w:tc>
        <w:tc>
          <w:tcPr>
            <w:tcW w:w="2268" w:type="dxa"/>
            <w:tcBorders>
              <w:top w:val="nil"/>
              <w:left w:val="nil"/>
              <w:bottom w:val="single" w:sz="8" w:space="0" w:color="auto"/>
              <w:right w:val="single" w:sz="8" w:space="0" w:color="auto"/>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4"/>
                <w:szCs w:val="24"/>
              </w:rPr>
            </w:pPr>
            <w:r w:rsidRPr="00FB3C90">
              <w:rPr>
                <w:rFonts w:eastAsia="Times New Roman" w:cs="Times New Roman"/>
                <w:color w:val="000000"/>
                <w:sz w:val="24"/>
                <w:szCs w:val="24"/>
              </w:rPr>
              <w:t>Xã Hòa Quang Bắc</w:t>
            </w:r>
          </w:p>
        </w:tc>
        <w:tc>
          <w:tcPr>
            <w:tcW w:w="1560" w:type="dxa"/>
            <w:tcBorders>
              <w:top w:val="single" w:sz="8" w:space="0" w:color="auto"/>
              <w:left w:val="nil"/>
              <w:bottom w:val="single" w:sz="8" w:space="0" w:color="auto"/>
              <w:right w:val="single" w:sz="8" w:space="0" w:color="auto"/>
            </w:tcBorders>
            <w:shd w:val="clear" w:color="auto" w:fill="auto"/>
            <w:vAlign w:val="center"/>
          </w:tcPr>
          <w:p w:rsidR="00FB3C90" w:rsidRPr="00FB3C90" w:rsidRDefault="005974BE" w:rsidP="00FB3C90">
            <w:pPr>
              <w:spacing w:after="0" w:line="240" w:lineRule="auto"/>
              <w:jc w:val="center"/>
              <w:rPr>
                <w:rFonts w:eastAsia="Times New Roman" w:cs="Times New Roman"/>
                <w:sz w:val="24"/>
                <w:szCs w:val="24"/>
              </w:rPr>
            </w:pPr>
            <w:r>
              <w:rPr>
                <w:rFonts w:eastAsia="Times New Roman" w:cs="Times New Roman"/>
                <w:sz w:val="24"/>
                <w:szCs w:val="24"/>
              </w:rPr>
              <w:t>100%</w:t>
            </w:r>
          </w:p>
        </w:tc>
        <w:tc>
          <w:tcPr>
            <w:tcW w:w="1275"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CA4EB4"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94,31%</w:t>
            </w:r>
          </w:p>
        </w:tc>
        <w:tc>
          <w:tcPr>
            <w:tcW w:w="1560"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8B3898"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DC0D9B"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91,23%</w:t>
            </w:r>
          </w:p>
        </w:tc>
        <w:tc>
          <w:tcPr>
            <w:tcW w:w="1134"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507AC3"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A8109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96,3%</w:t>
            </w:r>
          </w:p>
        </w:tc>
        <w:tc>
          <w:tcPr>
            <w:tcW w:w="1559"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95,55</w:t>
            </w:r>
          </w:p>
        </w:tc>
        <w:tc>
          <w:tcPr>
            <w:tcW w:w="1417"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9,75</w:t>
            </w:r>
          </w:p>
        </w:tc>
      </w:tr>
      <w:tr w:rsidR="00FB3C90" w:rsidRPr="00FB3C90" w:rsidTr="005974BE">
        <w:trPr>
          <w:trHeight w:val="469"/>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FB3C90" w:rsidRPr="00FB3C90" w:rsidRDefault="00FB3C90" w:rsidP="00FB3C90">
            <w:pPr>
              <w:spacing w:after="0" w:line="240" w:lineRule="auto"/>
              <w:jc w:val="center"/>
              <w:rPr>
                <w:rFonts w:eastAsia="Times New Roman" w:cs="Times New Roman"/>
                <w:color w:val="000000"/>
                <w:sz w:val="24"/>
                <w:szCs w:val="24"/>
              </w:rPr>
            </w:pPr>
            <w:r w:rsidRPr="00FB3C90">
              <w:rPr>
                <w:rFonts w:eastAsia="Times New Roman" w:cs="Times New Roman"/>
                <w:color w:val="000000"/>
                <w:sz w:val="24"/>
                <w:szCs w:val="24"/>
              </w:rPr>
              <w:t>10</w:t>
            </w:r>
          </w:p>
        </w:tc>
        <w:tc>
          <w:tcPr>
            <w:tcW w:w="2268" w:type="dxa"/>
            <w:tcBorders>
              <w:top w:val="nil"/>
              <w:left w:val="nil"/>
              <w:bottom w:val="single" w:sz="8" w:space="0" w:color="auto"/>
              <w:right w:val="single" w:sz="8" w:space="0" w:color="auto"/>
            </w:tcBorders>
            <w:shd w:val="clear" w:color="auto" w:fill="auto"/>
            <w:vAlign w:val="center"/>
            <w:hideMark/>
          </w:tcPr>
          <w:p w:rsidR="00FB3C90" w:rsidRPr="00FB3C90" w:rsidRDefault="00FB3C90" w:rsidP="00FB3C90">
            <w:pPr>
              <w:spacing w:after="0" w:line="240" w:lineRule="auto"/>
              <w:rPr>
                <w:rFonts w:eastAsia="Times New Roman" w:cs="Times New Roman"/>
                <w:color w:val="000000"/>
                <w:sz w:val="24"/>
                <w:szCs w:val="24"/>
              </w:rPr>
            </w:pPr>
            <w:r w:rsidRPr="00FB3C90">
              <w:rPr>
                <w:rFonts w:eastAsia="Times New Roman" w:cs="Times New Roman"/>
                <w:color w:val="000000"/>
                <w:sz w:val="24"/>
                <w:szCs w:val="24"/>
              </w:rPr>
              <w:t>Xã Hòa Thắng</w:t>
            </w:r>
          </w:p>
        </w:tc>
        <w:tc>
          <w:tcPr>
            <w:tcW w:w="1560"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5974BE" w:rsidP="00FB3C90">
            <w:pPr>
              <w:spacing w:after="0" w:line="240" w:lineRule="auto"/>
              <w:jc w:val="center"/>
              <w:rPr>
                <w:rFonts w:eastAsia="Times New Roman" w:cs="Times New Roman"/>
                <w:sz w:val="24"/>
                <w:szCs w:val="24"/>
              </w:rPr>
            </w:pPr>
            <w:r w:rsidRPr="00507AC3">
              <w:rPr>
                <w:rFonts w:eastAsia="Times New Roman" w:cs="Times New Roman"/>
                <w:sz w:val="24"/>
                <w:szCs w:val="24"/>
                <w:highlight w:val="yellow"/>
              </w:rPr>
              <w:t>37,4%</w:t>
            </w:r>
          </w:p>
        </w:tc>
        <w:tc>
          <w:tcPr>
            <w:tcW w:w="1275"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CA4EB4"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96,26%</w:t>
            </w:r>
          </w:p>
        </w:tc>
        <w:tc>
          <w:tcPr>
            <w:tcW w:w="1560"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8B3898"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93%</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DC0D9B"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87,50%</w:t>
            </w:r>
          </w:p>
        </w:tc>
        <w:tc>
          <w:tcPr>
            <w:tcW w:w="1134"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507AC3"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100%</w:t>
            </w:r>
          </w:p>
        </w:tc>
        <w:tc>
          <w:tcPr>
            <w:tcW w:w="1701" w:type="dxa"/>
            <w:tcBorders>
              <w:top w:val="single" w:sz="8" w:space="0" w:color="auto"/>
              <w:left w:val="nil"/>
              <w:bottom w:val="single" w:sz="8" w:space="0" w:color="auto"/>
              <w:right w:val="single" w:sz="8" w:space="0" w:color="auto"/>
            </w:tcBorders>
            <w:shd w:val="clear" w:color="000000" w:fill="FFFFFF"/>
            <w:noWrap/>
            <w:vAlign w:val="center"/>
          </w:tcPr>
          <w:p w:rsidR="00FB3C90" w:rsidRPr="00FB3C90" w:rsidRDefault="00A8109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95,3%</w:t>
            </w:r>
          </w:p>
        </w:tc>
        <w:tc>
          <w:tcPr>
            <w:tcW w:w="1559"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79,19</w:t>
            </w:r>
          </w:p>
        </w:tc>
        <w:tc>
          <w:tcPr>
            <w:tcW w:w="1417" w:type="dxa"/>
            <w:tcBorders>
              <w:top w:val="nil"/>
              <w:left w:val="nil"/>
              <w:bottom w:val="single" w:sz="8" w:space="0" w:color="auto"/>
              <w:right w:val="single" w:sz="8" w:space="0" w:color="auto"/>
            </w:tcBorders>
            <w:shd w:val="clear" w:color="auto" w:fill="auto"/>
            <w:noWrap/>
            <w:vAlign w:val="center"/>
          </w:tcPr>
          <w:p w:rsidR="00FB3C90" w:rsidRPr="00FB3C90" w:rsidRDefault="00334436" w:rsidP="00FB3C9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3,09</w:t>
            </w:r>
          </w:p>
        </w:tc>
      </w:tr>
    </w:tbl>
    <w:p w:rsidR="009B7262" w:rsidRPr="00F75C22" w:rsidRDefault="009B7262" w:rsidP="00941276">
      <w:pPr>
        <w:rPr>
          <w:rFonts w:cs="Times New Roman"/>
          <w:color w:val="0033CC"/>
          <w:sz w:val="24"/>
          <w:szCs w:val="24"/>
        </w:rPr>
      </w:pPr>
    </w:p>
    <w:p w:rsidR="0079604A" w:rsidRDefault="0079604A" w:rsidP="00941276">
      <w:pPr>
        <w:rPr>
          <w:rFonts w:cs="Times New Roman"/>
          <w:color w:val="0033CC"/>
          <w:sz w:val="24"/>
          <w:szCs w:val="24"/>
          <w:lang w:val="vi-VN"/>
        </w:rPr>
      </w:pPr>
    </w:p>
    <w:p w:rsidR="00AB6D92" w:rsidRPr="00AB6D92" w:rsidRDefault="00AB6D92" w:rsidP="00941276">
      <w:pPr>
        <w:rPr>
          <w:rFonts w:cs="Times New Roman"/>
          <w:color w:val="0033CC"/>
          <w:sz w:val="24"/>
          <w:szCs w:val="24"/>
          <w:lang w:val="vi-VN"/>
        </w:rPr>
      </w:pPr>
    </w:p>
    <w:p w:rsidR="002651F9" w:rsidRDefault="002651F9">
      <w:pPr>
        <w:rPr>
          <w:rFonts w:cs="Times New Roman"/>
          <w:color w:val="0033CC"/>
          <w:sz w:val="24"/>
          <w:szCs w:val="24"/>
          <w:lang w:val="vi-VN"/>
        </w:rPr>
      </w:pPr>
      <w:r>
        <w:rPr>
          <w:rFonts w:cs="Times New Roman"/>
          <w:color w:val="0033CC"/>
          <w:sz w:val="24"/>
          <w:szCs w:val="24"/>
          <w:lang w:val="vi-VN"/>
        </w:rPr>
        <w:br w:type="page"/>
      </w:r>
    </w:p>
    <w:p w:rsidR="00A4479E" w:rsidRPr="0085536C" w:rsidRDefault="00A4479E" w:rsidP="00941276">
      <w:pPr>
        <w:rPr>
          <w:rFonts w:cs="Times New Roman"/>
          <w:color w:val="0033CC"/>
          <w:sz w:val="26"/>
          <w:szCs w:val="26"/>
        </w:rPr>
      </w:pPr>
    </w:p>
    <w:sectPr w:rsidR="00A4479E" w:rsidRPr="0085536C" w:rsidSect="00862F85">
      <w:pgSz w:w="16834" w:h="11909" w:orient="landscape" w:code="9"/>
      <w:pgMar w:top="426" w:right="1138" w:bottom="284" w:left="1138" w:header="340"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7FF" w:rsidRDefault="009877FF" w:rsidP="00B81EC8">
      <w:pPr>
        <w:spacing w:after="0" w:line="240" w:lineRule="auto"/>
      </w:pPr>
      <w:r>
        <w:separator/>
      </w:r>
    </w:p>
  </w:endnote>
  <w:endnote w:type="continuationSeparator" w:id="0">
    <w:p w:rsidR="009877FF" w:rsidRDefault="009877FF" w:rsidP="00B8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altName w:val="Arial"/>
    <w:panose1 w:val="00000000000000000000"/>
    <w:charset w:val="00"/>
    <w:family w:val="swiss"/>
    <w:notTrueType/>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10" w:rsidRPr="00F3704A" w:rsidRDefault="00C22510" w:rsidP="00F3704A">
    <w:pPr>
      <w:pStyle w:val="Footer"/>
      <w:jc w:val="both"/>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10" w:rsidRPr="00F3704A" w:rsidRDefault="00C22510" w:rsidP="00F3704A">
    <w:pPr>
      <w:pStyle w:val="Footer"/>
      <w:jc w:val="both"/>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7FF" w:rsidRDefault="009877FF" w:rsidP="00B81EC8">
      <w:pPr>
        <w:spacing w:after="0" w:line="240" w:lineRule="auto"/>
      </w:pPr>
      <w:r>
        <w:separator/>
      </w:r>
    </w:p>
  </w:footnote>
  <w:footnote w:type="continuationSeparator" w:id="0">
    <w:p w:rsidR="009877FF" w:rsidRDefault="009877FF" w:rsidP="00B81EC8">
      <w:pPr>
        <w:spacing w:after="0" w:line="240" w:lineRule="auto"/>
      </w:pPr>
      <w:r>
        <w:continuationSeparator/>
      </w:r>
    </w:p>
  </w:footnote>
  <w:footnote w:id="1">
    <w:p w:rsidR="00C22510" w:rsidRDefault="00C22510" w:rsidP="00790B6F">
      <w:pPr>
        <w:pStyle w:val="FootnoteText"/>
        <w:ind w:firstLine="720"/>
        <w:jc w:val="both"/>
        <w:rPr>
          <w:rStyle w:val="fontstyle01"/>
          <w:sz w:val="20"/>
          <w:szCs w:val="20"/>
        </w:rPr>
      </w:pPr>
      <w:r>
        <w:rPr>
          <w:rStyle w:val="FootnoteReference"/>
        </w:rPr>
        <w:footnoteRef/>
      </w:r>
      <w:r>
        <w:t xml:space="preserve"> </w:t>
      </w:r>
      <w:r>
        <w:rPr>
          <w:rStyle w:val="Bodytext"/>
          <w:sz w:val="20"/>
          <w:szCs w:val="20"/>
          <w:lang w:eastAsia="vi-VN"/>
        </w:rPr>
        <w:t xml:space="preserve">Kế hoạch số 23/KH-UBND ngày 07/02/2025 truyền thông hỗ trợ công tác kiểm soát TTHC năm 2025 trên địa bàn huyện; Kế hoạch số 25/KH-UBND ngày 11/02/2025 rà soát, đánh giá thủ tục hành chính năm 2025 trên địa bàn huyện; </w:t>
      </w:r>
      <w:r>
        <w:rPr>
          <w:rStyle w:val="fontstyle01"/>
          <w:sz w:val="20"/>
          <w:szCs w:val="20"/>
        </w:rPr>
        <w:t>Kế hoạch số 29/KH-UBND ngày 18/02/2025 triển khai thông tin, tuyên truyền công tác Cải cách hành chính nhà nước trên địa bàn huyện Phú Hòa năm 2025; Công văn số 365/UBND-NV ngày 21/2/2025 về việc triển khai Thông báo số 01/TB-BCĐCCHC ngày 17/02/2025 của BCĐ Cải cách hành chính, cải thiện môi trường đầu tư kinh doanh tỉnh.</w:t>
      </w:r>
    </w:p>
    <w:p w:rsidR="00C22510" w:rsidRPr="0044763A" w:rsidRDefault="00C22510" w:rsidP="00790B6F">
      <w:pPr>
        <w:pStyle w:val="FootnoteText"/>
        <w:ind w:firstLine="720"/>
        <w:jc w:val="both"/>
        <w:rPr>
          <w:rFonts w:ascii="Symbol" w:hAnsi="Symbol"/>
          <w:u w:val="double"/>
        </w:rPr>
      </w:pPr>
    </w:p>
  </w:footnote>
  <w:footnote w:id="2">
    <w:p w:rsidR="00C22510" w:rsidRPr="008F1D3A" w:rsidRDefault="00C22510" w:rsidP="008F1D3A">
      <w:pPr>
        <w:pStyle w:val="FootnoteText"/>
        <w:ind w:firstLine="720"/>
        <w:jc w:val="both"/>
      </w:pPr>
      <w:r w:rsidRPr="008F1D3A">
        <w:rPr>
          <w:rStyle w:val="FootnoteReference"/>
        </w:rPr>
        <w:footnoteRef/>
      </w:r>
      <w:r w:rsidRPr="008F1D3A">
        <w:t xml:space="preserve"> </w:t>
      </w:r>
      <w:r w:rsidRPr="008F1D3A">
        <w:rPr>
          <w:rStyle w:val="Bodytext"/>
          <w:sz w:val="20"/>
          <w:szCs w:val="20"/>
          <w:lang w:eastAsia="vi-VN"/>
        </w:rPr>
        <w:t>Tiếp tục triển khai Công văn số 1020-CV/HU ngày 20/12/2023 của Huyện ủy về việc thực hiện Chỉ thị số 39-CT/TU, ngày 15/12/2023 của Ban Thường vụ Tỉnh ủy “về tiếp tục tăng cường kỷ luật, kỷ cương hành chính trong hoạt động của các cơ quan, đơn vị trên địa bàn tỉnh”; Công văn số 2390/UBND-NV ngày 28/12/2023, Công văn số 82/UBND-NV ngày 11/01/2024 của UBND huyện Phú Hòa về việc triển khai thực hiện Công văn của UBND tỉnh, Huyện ủy về việc triển khai thực hiện Chỉ thị số 39-CT/TU ngày 15/12/2023 của Ban Thường vụ Tỉnh ủy về tiếp tục tăng cường kỷ luật, kỷ cương hành chính trong hoạt động của các cơ quan, đơn vị trên địa bàn tỉnh.</w:t>
      </w:r>
    </w:p>
  </w:footnote>
  <w:footnote w:id="3">
    <w:p w:rsidR="00832BF3" w:rsidRPr="00832BF3" w:rsidRDefault="00832BF3" w:rsidP="00832BF3">
      <w:pPr>
        <w:pStyle w:val="FootnoteText"/>
        <w:ind w:firstLine="720"/>
        <w:jc w:val="both"/>
      </w:pPr>
      <w:r>
        <w:rPr>
          <w:rStyle w:val="FootnoteReference"/>
        </w:rPr>
        <w:footnoteRef/>
      </w:r>
      <w:r>
        <w:t xml:space="preserve"> </w:t>
      </w:r>
      <w:r w:rsidRPr="00832BF3">
        <w:rPr>
          <w:color w:val="000000"/>
          <w:szCs w:val="28"/>
          <w:lang w:val="en-SG" w:eastAsia="en-SG"/>
        </w:rPr>
        <w:t>Quyết định số 01/2025/QĐ-UBND ngày 19/02/2025 về việc ban hành Quy định chức năng, nhiệm vụ, quyền hạn và cơ cấu tổ chức của Phòng Nông nghiệp và Môi trường huyện Phú Hòa; Quyết định số 02/2025/QĐ-UBND ngày 19/02/2025 về việc ban hành Quy định chức năng, nhiệm vụ, quyền hạn và cơ cấu tổ chức của Phòng Giáo dục và Đào tạo huyện Phú Hòa; Quyết định số 03/2025/QĐ-UBND ngày 19/02/2025 về việc ban hành Quy định chức năng, nhiệm vụ, quyền hạn và cơ cấu tổ chức của Phòng Nội vụ huyện Phú Hòa; Quyết định số 04/2025/QĐ-UBND ngày 19/02/2025 về việc ban hành Quy định chức năng, nhiệm vụ, quyền hạn và cơ cấu tổ chức của Phòng Văn hóa, Khoa học và Thông tin huyện Phú Hòa; Quyết định số 05/2025/QĐ-UBND ngày 19/02/2025 về</w:t>
      </w:r>
      <w:r>
        <w:rPr>
          <w:color w:val="000000"/>
          <w:szCs w:val="28"/>
          <w:lang w:val="en-SG" w:eastAsia="en-SG"/>
        </w:rPr>
        <w:t xml:space="preserve"> việc ban hành Quy định chức năng, nhiệm vụ, quyền hạn và cơ cấu tổ chức của Phòng Kinh tế, Hạ tầng và Đô thị huyện Phú Hòa.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10" w:rsidRDefault="00C22510">
    <w:pPr>
      <w:pStyle w:val="Header"/>
      <w:jc w:val="center"/>
    </w:pPr>
    <w:r>
      <w:fldChar w:fldCharType="begin"/>
    </w:r>
    <w:r>
      <w:instrText xml:space="preserve"> PAGE   \* MERGEFORMAT </w:instrText>
    </w:r>
    <w:r>
      <w:fldChar w:fldCharType="separate"/>
    </w:r>
    <w:r w:rsidR="00CE7C14">
      <w:rPr>
        <w:noProof/>
      </w:rPr>
      <w:t>2</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510" w:rsidRDefault="00C225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5A4D"/>
    <w:multiLevelType w:val="hybridMultilevel"/>
    <w:tmpl w:val="329C077A"/>
    <w:lvl w:ilvl="0" w:tplc="CCD0DA4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06D23"/>
    <w:multiLevelType w:val="hybridMultilevel"/>
    <w:tmpl w:val="E7AEA29C"/>
    <w:lvl w:ilvl="0" w:tplc="939E77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D7553"/>
    <w:multiLevelType w:val="hybridMultilevel"/>
    <w:tmpl w:val="1402D9B8"/>
    <w:lvl w:ilvl="0" w:tplc="87BCE2B0">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448AB"/>
    <w:multiLevelType w:val="hybridMultilevel"/>
    <w:tmpl w:val="9F621AC2"/>
    <w:lvl w:ilvl="0" w:tplc="4698CC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CF05621"/>
    <w:multiLevelType w:val="hybridMultilevel"/>
    <w:tmpl w:val="CCE29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2155C"/>
    <w:multiLevelType w:val="hybridMultilevel"/>
    <w:tmpl w:val="95DE0BBA"/>
    <w:lvl w:ilvl="0" w:tplc="4948C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B4AC4"/>
    <w:multiLevelType w:val="hybridMultilevel"/>
    <w:tmpl w:val="FFB8C38C"/>
    <w:lvl w:ilvl="0" w:tplc="22EABBB0">
      <w:start w:val="4"/>
      <w:numFmt w:val="bullet"/>
      <w:lvlText w:val="-"/>
      <w:lvlJc w:val="left"/>
      <w:pPr>
        <w:ind w:left="1080" w:hanging="360"/>
      </w:pPr>
      <w:rPr>
        <w:rFonts w:ascii="Times New Roman" w:eastAsiaTheme="minorHAnsi" w:hAnsi="Times New Roman" w:cs="Times New Roman" w:hint="default"/>
        <w:color w:val="000000"/>
        <w:sz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6649CA"/>
    <w:multiLevelType w:val="hybridMultilevel"/>
    <w:tmpl w:val="17568A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670056"/>
    <w:multiLevelType w:val="hybridMultilevel"/>
    <w:tmpl w:val="B86CB4D6"/>
    <w:lvl w:ilvl="0" w:tplc="6298F640">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B857CE"/>
    <w:multiLevelType w:val="hybridMultilevel"/>
    <w:tmpl w:val="B9AC8D54"/>
    <w:lvl w:ilvl="0" w:tplc="34481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1E246D"/>
    <w:multiLevelType w:val="hybridMultilevel"/>
    <w:tmpl w:val="5FE66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F24CC"/>
    <w:multiLevelType w:val="hybridMultilevel"/>
    <w:tmpl w:val="6AD601A0"/>
    <w:lvl w:ilvl="0" w:tplc="61461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520BDD"/>
    <w:multiLevelType w:val="hybridMultilevel"/>
    <w:tmpl w:val="664034C8"/>
    <w:lvl w:ilvl="0" w:tplc="494E85A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DD4204"/>
    <w:multiLevelType w:val="multilevel"/>
    <w:tmpl w:val="07BAAEDA"/>
    <w:lvl w:ilvl="0">
      <w:start w:val="1"/>
      <w:numFmt w:val="decimal"/>
      <w:lvlText w:val="%1."/>
      <w:lvlJc w:val="left"/>
      <w:pPr>
        <w:ind w:left="360" w:hanging="360"/>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521C05"/>
    <w:multiLevelType w:val="hybridMultilevel"/>
    <w:tmpl w:val="BAC6E482"/>
    <w:lvl w:ilvl="0" w:tplc="6008B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0736D5"/>
    <w:multiLevelType w:val="hybridMultilevel"/>
    <w:tmpl w:val="B15EF1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206403"/>
    <w:multiLevelType w:val="hybridMultilevel"/>
    <w:tmpl w:val="99E45C7C"/>
    <w:lvl w:ilvl="0" w:tplc="A176C1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C0CFC"/>
    <w:multiLevelType w:val="hybridMultilevel"/>
    <w:tmpl w:val="EFC60530"/>
    <w:lvl w:ilvl="0" w:tplc="9AD08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025577"/>
    <w:multiLevelType w:val="hybridMultilevel"/>
    <w:tmpl w:val="B8CE2904"/>
    <w:lvl w:ilvl="0" w:tplc="DD409C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1D4E06"/>
    <w:multiLevelType w:val="hybridMultilevel"/>
    <w:tmpl w:val="4AB2037E"/>
    <w:lvl w:ilvl="0" w:tplc="B676517A">
      <w:start w:val="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522A7B"/>
    <w:multiLevelType w:val="hybridMultilevel"/>
    <w:tmpl w:val="AE2EA8CA"/>
    <w:lvl w:ilvl="0" w:tplc="745EC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A25182"/>
    <w:multiLevelType w:val="hybridMultilevel"/>
    <w:tmpl w:val="FAC4D500"/>
    <w:lvl w:ilvl="0" w:tplc="ABA09AF4">
      <w:start w:val="5"/>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606645"/>
    <w:multiLevelType w:val="hybridMultilevel"/>
    <w:tmpl w:val="B0C4FB44"/>
    <w:lvl w:ilvl="0" w:tplc="596ABF5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610218"/>
    <w:multiLevelType w:val="hybridMultilevel"/>
    <w:tmpl w:val="AA3E9664"/>
    <w:lvl w:ilvl="0" w:tplc="3F3C3ADE">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6B368D"/>
    <w:multiLevelType w:val="hybridMultilevel"/>
    <w:tmpl w:val="5218B4A4"/>
    <w:lvl w:ilvl="0" w:tplc="022A646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203C16"/>
    <w:multiLevelType w:val="hybridMultilevel"/>
    <w:tmpl w:val="2550DAC2"/>
    <w:lvl w:ilvl="0" w:tplc="3FFE579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BF37931"/>
    <w:multiLevelType w:val="hybridMultilevel"/>
    <w:tmpl w:val="BC047A0C"/>
    <w:lvl w:ilvl="0" w:tplc="F9F23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377AF0"/>
    <w:multiLevelType w:val="hybridMultilevel"/>
    <w:tmpl w:val="B0AC301C"/>
    <w:lvl w:ilvl="0" w:tplc="AFB0994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17"/>
  </w:num>
  <w:num w:numId="4">
    <w:abstractNumId w:val="0"/>
  </w:num>
  <w:num w:numId="5">
    <w:abstractNumId w:val="8"/>
  </w:num>
  <w:num w:numId="6">
    <w:abstractNumId w:val="1"/>
  </w:num>
  <w:num w:numId="7">
    <w:abstractNumId w:val="2"/>
  </w:num>
  <w:num w:numId="8">
    <w:abstractNumId w:val="26"/>
  </w:num>
  <w:num w:numId="9">
    <w:abstractNumId w:val="18"/>
  </w:num>
  <w:num w:numId="10">
    <w:abstractNumId w:val="9"/>
  </w:num>
  <w:num w:numId="11">
    <w:abstractNumId w:val="20"/>
  </w:num>
  <w:num w:numId="12">
    <w:abstractNumId w:val="22"/>
  </w:num>
  <w:num w:numId="13">
    <w:abstractNumId w:val="27"/>
  </w:num>
  <w:num w:numId="14">
    <w:abstractNumId w:val="25"/>
  </w:num>
  <w:num w:numId="15">
    <w:abstractNumId w:val="19"/>
  </w:num>
  <w:num w:numId="16">
    <w:abstractNumId w:val="6"/>
  </w:num>
  <w:num w:numId="17">
    <w:abstractNumId w:val="13"/>
  </w:num>
  <w:num w:numId="18">
    <w:abstractNumId w:val="21"/>
  </w:num>
  <w:num w:numId="19">
    <w:abstractNumId w:val="23"/>
  </w:num>
  <w:num w:numId="20">
    <w:abstractNumId w:val="24"/>
  </w:num>
  <w:num w:numId="21">
    <w:abstractNumId w:val="5"/>
  </w:num>
  <w:num w:numId="22">
    <w:abstractNumId w:val="16"/>
  </w:num>
  <w:num w:numId="23">
    <w:abstractNumId w:val="12"/>
  </w:num>
  <w:num w:numId="24">
    <w:abstractNumId w:val="4"/>
  </w:num>
  <w:num w:numId="25">
    <w:abstractNumId w:val="10"/>
  </w:num>
  <w:num w:numId="26">
    <w:abstractNumId w:val="7"/>
  </w:num>
  <w:num w:numId="27">
    <w:abstractNumId w:val="1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818"/>
    <w:rsid w:val="00000692"/>
    <w:rsid w:val="0000069F"/>
    <w:rsid w:val="00001074"/>
    <w:rsid w:val="000012BC"/>
    <w:rsid w:val="000016B1"/>
    <w:rsid w:val="00001BA6"/>
    <w:rsid w:val="00002023"/>
    <w:rsid w:val="00002781"/>
    <w:rsid w:val="0000324C"/>
    <w:rsid w:val="0000330D"/>
    <w:rsid w:val="000039C4"/>
    <w:rsid w:val="00004C6D"/>
    <w:rsid w:val="000054A5"/>
    <w:rsid w:val="00005AAC"/>
    <w:rsid w:val="00005BED"/>
    <w:rsid w:val="00006DA8"/>
    <w:rsid w:val="000074C1"/>
    <w:rsid w:val="0001085C"/>
    <w:rsid w:val="0001211B"/>
    <w:rsid w:val="00012983"/>
    <w:rsid w:val="00013317"/>
    <w:rsid w:val="00013BC6"/>
    <w:rsid w:val="0001472F"/>
    <w:rsid w:val="00015126"/>
    <w:rsid w:val="00015257"/>
    <w:rsid w:val="00015F74"/>
    <w:rsid w:val="00016498"/>
    <w:rsid w:val="00016D09"/>
    <w:rsid w:val="00017608"/>
    <w:rsid w:val="000178ED"/>
    <w:rsid w:val="000206EF"/>
    <w:rsid w:val="000213CA"/>
    <w:rsid w:val="000238B0"/>
    <w:rsid w:val="00023DD0"/>
    <w:rsid w:val="000242D4"/>
    <w:rsid w:val="000250A0"/>
    <w:rsid w:val="00025C2E"/>
    <w:rsid w:val="00026E60"/>
    <w:rsid w:val="000304F0"/>
    <w:rsid w:val="00031545"/>
    <w:rsid w:val="00033349"/>
    <w:rsid w:val="000341D6"/>
    <w:rsid w:val="00035981"/>
    <w:rsid w:val="00035BB1"/>
    <w:rsid w:val="00036E4E"/>
    <w:rsid w:val="00037B18"/>
    <w:rsid w:val="00037DC2"/>
    <w:rsid w:val="00037F79"/>
    <w:rsid w:val="00040245"/>
    <w:rsid w:val="000404EB"/>
    <w:rsid w:val="00040939"/>
    <w:rsid w:val="00040B68"/>
    <w:rsid w:val="00042413"/>
    <w:rsid w:val="0004277E"/>
    <w:rsid w:val="0004278C"/>
    <w:rsid w:val="000427F2"/>
    <w:rsid w:val="0004466B"/>
    <w:rsid w:val="00044B9A"/>
    <w:rsid w:val="00045B37"/>
    <w:rsid w:val="00046B5D"/>
    <w:rsid w:val="00047852"/>
    <w:rsid w:val="00047BF7"/>
    <w:rsid w:val="00050149"/>
    <w:rsid w:val="00052085"/>
    <w:rsid w:val="00053498"/>
    <w:rsid w:val="000536C7"/>
    <w:rsid w:val="00053EE6"/>
    <w:rsid w:val="000545BE"/>
    <w:rsid w:val="00054816"/>
    <w:rsid w:val="0005539E"/>
    <w:rsid w:val="00055F75"/>
    <w:rsid w:val="000560B7"/>
    <w:rsid w:val="000568B0"/>
    <w:rsid w:val="00057374"/>
    <w:rsid w:val="00057E63"/>
    <w:rsid w:val="00057F6D"/>
    <w:rsid w:val="000609C6"/>
    <w:rsid w:val="00061D27"/>
    <w:rsid w:val="0006242A"/>
    <w:rsid w:val="00062E1E"/>
    <w:rsid w:val="00063F54"/>
    <w:rsid w:val="0006402F"/>
    <w:rsid w:val="00064111"/>
    <w:rsid w:val="0006417C"/>
    <w:rsid w:val="000663EB"/>
    <w:rsid w:val="00067CC0"/>
    <w:rsid w:val="00067EB0"/>
    <w:rsid w:val="000705EE"/>
    <w:rsid w:val="00070B95"/>
    <w:rsid w:val="00070DEF"/>
    <w:rsid w:val="00071B18"/>
    <w:rsid w:val="00071E2A"/>
    <w:rsid w:val="00072A4A"/>
    <w:rsid w:val="00075020"/>
    <w:rsid w:val="00075918"/>
    <w:rsid w:val="00075DFA"/>
    <w:rsid w:val="000770A8"/>
    <w:rsid w:val="00077BAB"/>
    <w:rsid w:val="00077F12"/>
    <w:rsid w:val="000801E5"/>
    <w:rsid w:val="00080B51"/>
    <w:rsid w:val="00080BC7"/>
    <w:rsid w:val="0008120F"/>
    <w:rsid w:val="000812CC"/>
    <w:rsid w:val="00081D3F"/>
    <w:rsid w:val="000822FC"/>
    <w:rsid w:val="00083AA7"/>
    <w:rsid w:val="00083C65"/>
    <w:rsid w:val="00085407"/>
    <w:rsid w:val="00085782"/>
    <w:rsid w:val="000857DA"/>
    <w:rsid w:val="00085E34"/>
    <w:rsid w:val="00086117"/>
    <w:rsid w:val="00086B49"/>
    <w:rsid w:val="00086F60"/>
    <w:rsid w:val="0008779F"/>
    <w:rsid w:val="00087D80"/>
    <w:rsid w:val="00090314"/>
    <w:rsid w:val="0009081E"/>
    <w:rsid w:val="000913D1"/>
    <w:rsid w:val="00091666"/>
    <w:rsid w:val="000918D0"/>
    <w:rsid w:val="0009264F"/>
    <w:rsid w:val="00092988"/>
    <w:rsid w:val="00092F2A"/>
    <w:rsid w:val="00093F9D"/>
    <w:rsid w:val="00094702"/>
    <w:rsid w:val="0009553C"/>
    <w:rsid w:val="00095A28"/>
    <w:rsid w:val="00097B84"/>
    <w:rsid w:val="000A03C0"/>
    <w:rsid w:val="000A0E72"/>
    <w:rsid w:val="000A11F0"/>
    <w:rsid w:val="000A1D0A"/>
    <w:rsid w:val="000A2ADA"/>
    <w:rsid w:val="000A33B2"/>
    <w:rsid w:val="000A359A"/>
    <w:rsid w:val="000A4433"/>
    <w:rsid w:val="000A44A2"/>
    <w:rsid w:val="000A499B"/>
    <w:rsid w:val="000A56A4"/>
    <w:rsid w:val="000A581B"/>
    <w:rsid w:val="000A5964"/>
    <w:rsid w:val="000A65DE"/>
    <w:rsid w:val="000A69CD"/>
    <w:rsid w:val="000A725A"/>
    <w:rsid w:val="000A79F0"/>
    <w:rsid w:val="000A7AAB"/>
    <w:rsid w:val="000A7DAD"/>
    <w:rsid w:val="000B009F"/>
    <w:rsid w:val="000B1144"/>
    <w:rsid w:val="000B15D9"/>
    <w:rsid w:val="000B1909"/>
    <w:rsid w:val="000B19E0"/>
    <w:rsid w:val="000B19FC"/>
    <w:rsid w:val="000B2B5C"/>
    <w:rsid w:val="000B32CF"/>
    <w:rsid w:val="000B3A35"/>
    <w:rsid w:val="000B3DAD"/>
    <w:rsid w:val="000B44AA"/>
    <w:rsid w:val="000B51EB"/>
    <w:rsid w:val="000B5FE3"/>
    <w:rsid w:val="000B643A"/>
    <w:rsid w:val="000B796C"/>
    <w:rsid w:val="000C006D"/>
    <w:rsid w:val="000C043D"/>
    <w:rsid w:val="000C0545"/>
    <w:rsid w:val="000C072C"/>
    <w:rsid w:val="000C3BC2"/>
    <w:rsid w:val="000C402C"/>
    <w:rsid w:val="000C441C"/>
    <w:rsid w:val="000C45D9"/>
    <w:rsid w:val="000C4830"/>
    <w:rsid w:val="000C4841"/>
    <w:rsid w:val="000C48DB"/>
    <w:rsid w:val="000C4E5A"/>
    <w:rsid w:val="000C5716"/>
    <w:rsid w:val="000C5B66"/>
    <w:rsid w:val="000C5B82"/>
    <w:rsid w:val="000C64B4"/>
    <w:rsid w:val="000C65F9"/>
    <w:rsid w:val="000C6635"/>
    <w:rsid w:val="000C6C70"/>
    <w:rsid w:val="000C7630"/>
    <w:rsid w:val="000C76C8"/>
    <w:rsid w:val="000D198E"/>
    <w:rsid w:val="000D2062"/>
    <w:rsid w:val="000D21C6"/>
    <w:rsid w:val="000D496B"/>
    <w:rsid w:val="000D4DA0"/>
    <w:rsid w:val="000D5000"/>
    <w:rsid w:val="000D514E"/>
    <w:rsid w:val="000D5294"/>
    <w:rsid w:val="000D5415"/>
    <w:rsid w:val="000D56BE"/>
    <w:rsid w:val="000D57E9"/>
    <w:rsid w:val="000D5871"/>
    <w:rsid w:val="000D5BC3"/>
    <w:rsid w:val="000D7FA4"/>
    <w:rsid w:val="000E0862"/>
    <w:rsid w:val="000E0F38"/>
    <w:rsid w:val="000E16A0"/>
    <w:rsid w:val="000E1E0E"/>
    <w:rsid w:val="000E2B8F"/>
    <w:rsid w:val="000E3824"/>
    <w:rsid w:val="000E4A73"/>
    <w:rsid w:val="000E4B63"/>
    <w:rsid w:val="000E554D"/>
    <w:rsid w:val="000E58D3"/>
    <w:rsid w:val="000E615C"/>
    <w:rsid w:val="000E6490"/>
    <w:rsid w:val="000E7E87"/>
    <w:rsid w:val="000E7F77"/>
    <w:rsid w:val="000F1572"/>
    <w:rsid w:val="000F1716"/>
    <w:rsid w:val="000F1CB8"/>
    <w:rsid w:val="000F34EE"/>
    <w:rsid w:val="000F3F66"/>
    <w:rsid w:val="000F6033"/>
    <w:rsid w:val="00100722"/>
    <w:rsid w:val="0010085F"/>
    <w:rsid w:val="00101460"/>
    <w:rsid w:val="001018B5"/>
    <w:rsid w:val="0010311E"/>
    <w:rsid w:val="0010314F"/>
    <w:rsid w:val="001055A1"/>
    <w:rsid w:val="001056EA"/>
    <w:rsid w:val="001061D4"/>
    <w:rsid w:val="00106701"/>
    <w:rsid w:val="00107454"/>
    <w:rsid w:val="0010745C"/>
    <w:rsid w:val="00107A99"/>
    <w:rsid w:val="00110313"/>
    <w:rsid w:val="00110E2F"/>
    <w:rsid w:val="00111B95"/>
    <w:rsid w:val="00112C58"/>
    <w:rsid w:val="00113487"/>
    <w:rsid w:val="0011394B"/>
    <w:rsid w:val="00113B47"/>
    <w:rsid w:val="0011402B"/>
    <w:rsid w:val="0011452F"/>
    <w:rsid w:val="00114581"/>
    <w:rsid w:val="00115B35"/>
    <w:rsid w:val="001201B9"/>
    <w:rsid w:val="001209FE"/>
    <w:rsid w:val="00120A43"/>
    <w:rsid w:val="00121C7E"/>
    <w:rsid w:val="00121DBA"/>
    <w:rsid w:val="0012276D"/>
    <w:rsid w:val="00122E95"/>
    <w:rsid w:val="0012327D"/>
    <w:rsid w:val="0012460D"/>
    <w:rsid w:val="0012484E"/>
    <w:rsid w:val="001265EB"/>
    <w:rsid w:val="00126E2F"/>
    <w:rsid w:val="001270C8"/>
    <w:rsid w:val="001277B7"/>
    <w:rsid w:val="00127C0C"/>
    <w:rsid w:val="00127CAC"/>
    <w:rsid w:val="0013049E"/>
    <w:rsid w:val="001317B8"/>
    <w:rsid w:val="00132648"/>
    <w:rsid w:val="00132BEC"/>
    <w:rsid w:val="001331CD"/>
    <w:rsid w:val="0013380F"/>
    <w:rsid w:val="00134509"/>
    <w:rsid w:val="001358A6"/>
    <w:rsid w:val="00135BBF"/>
    <w:rsid w:val="00136839"/>
    <w:rsid w:val="001368B7"/>
    <w:rsid w:val="001369D4"/>
    <w:rsid w:val="001374CF"/>
    <w:rsid w:val="001378CA"/>
    <w:rsid w:val="00137A1C"/>
    <w:rsid w:val="00140F60"/>
    <w:rsid w:val="00141A14"/>
    <w:rsid w:val="00141F4C"/>
    <w:rsid w:val="00143893"/>
    <w:rsid w:val="00143C53"/>
    <w:rsid w:val="00143F2B"/>
    <w:rsid w:val="00144016"/>
    <w:rsid w:val="00144BE9"/>
    <w:rsid w:val="0014575C"/>
    <w:rsid w:val="00145FE4"/>
    <w:rsid w:val="001466DB"/>
    <w:rsid w:val="00146B09"/>
    <w:rsid w:val="00147E68"/>
    <w:rsid w:val="001500EF"/>
    <w:rsid w:val="00150133"/>
    <w:rsid w:val="001502F5"/>
    <w:rsid w:val="00150D42"/>
    <w:rsid w:val="00151197"/>
    <w:rsid w:val="00151BD0"/>
    <w:rsid w:val="00151E20"/>
    <w:rsid w:val="001532BB"/>
    <w:rsid w:val="0015365F"/>
    <w:rsid w:val="00154A8F"/>
    <w:rsid w:val="00155D00"/>
    <w:rsid w:val="0015621B"/>
    <w:rsid w:val="0015767C"/>
    <w:rsid w:val="0015791B"/>
    <w:rsid w:val="0016002F"/>
    <w:rsid w:val="00160DDD"/>
    <w:rsid w:val="0016193C"/>
    <w:rsid w:val="00162AB2"/>
    <w:rsid w:val="00162E3B"/>
    <w:rsid w:val="00163CAB"/>
    <w:rsid w:val="001645BA"/>
    <w:rsid w:val="0016509F"/>
    <w:rsid w:val="0016572B"/>
    <w:rsid w:val="00166A3E"/>
    <w:rsid w:val="00166F29"/>
    <w:rsid w:val="00167722"/>
    <w:rsid w:val="001679BA"/>
    <w:rsid w:val="00170575"/>
    <w:rsid w:val="0017097D"/>
    <w:rsid w:val="001716CC"/>
    <w:rsid w:val="001738DE"/>
    <w:rsid w:val="00173BC2"/>
    <w:rsid w:val="0017514D"/>
    <w:rsid w:val="00175160"/>
    <w:rsid w:val="00175589"/>
    <w:rsid w:val="001759E9"/>
    <w:rsid w:val="00175D3E"/>
    <w:rsid w:val="00175F69"/>
    <w:rsid w:val="00176A3A"/>
    <w:rsid w:val="00176B09"/>
    <w:rsid w:val="001774CB"/>
    <w:rsid w:val="00177597"/>
    <w:rsid w:val="001776B7"/>
    <w:rsid w:val="00177A9E"/>
    <w:rsid w:val="001803DC"/>
    <w:rsid w:val="001806BD"/>
    <w:rsid w:val="00180E02"/>
    <w:rsid w:val="00181A3C"/>
    <w:rsid w:val="00182EA1"/>
    <w:rsid w:val="00182F2B"/>
    <w:rsid w:val="00183B0D"/>
    <w:rsid w:val="001845AD"/>
    <w:rsid w:val="00186114"/>
    <w:rsid w:val="00186BE9"/>
    <w:rsid w:val="00186D12"/>
    <w:rsid w:val="00186F21"/>
    <w:rsid w:val="00186F41"/>
    <w:rsid w:val="00186F8A"/>
    <w:rsid w:val="00187B6C"/>
    <w:rsid w:val="001903E3"/>
    <w:rsid w:val="0019150C"/>
    <w:rsid w:val="00192A13"/>
    <w:rsid w:val="0019315F"/>
    <w:rsid w:val="00193228"/>
    <w:rsid w:val="00193621"/>
    <w:rsid w:val="00193B77"/>
    <w:rsid w:val="001942C1"/>
    <w:rsid w:val="001944CD"/>
    <w:rsid w:val="00195EC3"/>
    <w:rsid w:val="001964F7"/>
    <w:rsid w:val="0019667D"/>
    <w:rsid w:val="00196B68"/>
    <w:rsid w:val="00196E9C"/>
    <w:rsid w:val="00197532"/>
    <w:rsid w:val="00197B35"/>
    <w:rsid w:val="00197B86"/>
    <w:rsid w:val="00197DD5"/>
    <w:rsid w:val="001A0773"/>
    <w:rsid w:val="001A1F78"/>
    <w:rsid w:val="001A427D"/>
    <w:rsid w:val="001A476D"/>
    <w:rsid w:val="001A4B9D"/>
    <w:rsid w:val="001A55AE"/>
    <w:rsid w:val="001A5C83"/>
    <w:rsid w:val="001A6085"/>
    <w:rsid w:val="001A60BA"/>
    <w:rsid w:val="001A6943"/>
    <w:rsid w:val="001A7BBD"/>
    <w:rsid w:val="001B0315"/>
    <w:rsid w:val="001B0DBD"/>
    <w:rsid w:val="001B1F44"/>
    <w:rsid w:val="001B2BB4"/>
    <w:rsid w:val="001B322F"/>
    <w:rsid w:val="001B39EB"/>
    <w:rsid w:val="001B3BE5"/>
    <w:rsid w:val="001B5560"/>
    <w:rsid w:val="001B5D8D"/>
    <w:rsid w:val="001B6072"/>
    <w:rsid w:val="001B6BA8"/>
    <w:rsid w:val="001B6C7E"/>
    <w:rsid w:val="001C096E"/>
    <w:rsid w:val="001C1024"/>
    <w:rsid w:val="001C1896"/>
    <w:rsid w:val="001C1A24"/>
    <w:rsid w:val="001C1D9A"/>
    <w:rsid w:val="001C22BB"/>
    <w:rsid w:val="001C24DB"/>
    <w:rsid w:val="001C25F5"/>
    <w:rsid w:val="001C34DE"/>
    <w:rsid w:val="001C3A6D"/>
    <w:rsid w:val="001C3F3E"/>
    <w:rsid w:val="001C56DE"/>
    <w:rsid w:val="001C5C48"/>
    <w:rsid w:val="001C657E"/>
    <w:rsid w:val="001C6A0F"/>
    <w:rsid w:val="001C75B4"/>
    <w:rsid w:val="001C780C"/>
    <w:rsid w:val="001D0ED7"/>
    <w:rsid w:val="001D1AE9"/>
    <w:rsid w:val="001D1C9C"/>
    <w:rsid w:val="001D20F8"/>
    <w:rsid w:val="001D2109"/>
    <w:rsid w:val="001D2269"/>
    <w:rsid w:val="001D252C"/>
    <w:rsid w:val="001D287D"/>
    <w:rsid w:val="001D2969"/>
    <w:rsid w:val="001D2D13"/>
    <w:rsid w:val="001D31D4"/>
    <w:rsid w:val="001D3333"/>
    <w:rsid w:val="001D3791"/>
    <w:rsid w:val="001D399B"/>
    <w:rsid w:val="001D39CA"/>
    <w:rsid w:val="001D42EF"/>
    <w:rsid w:val="001D505C"/>
    <w:rsid w:val="001D51E5"/>
    <w:rsid w:val="001D575C"/>
    <w:rsid w:val="001D5AD8"/>
    <w:rsid w:val="001D672B"/>
    <w:rsid w:val="001D7D87"/>
    <w:rsid w:val="001E0188"/>
    <w:rsid w:val="001E035D"/>
    <w:rsid w:val="001E0DB6"/>
    <w:rsid w:val="001E0EFD"/>
    <w:rsid w:val="001E17B5"/>
    <w:rsid w:val="001E2E72"/>
    <w:rsid w:val="001E2E75"/>
    <w:rsid w:val="001E3730"/>
    <w:rsid w:val="001E3D3C"/>
    <w:rsid w:val="001E3DD1"/>
    <w:rsid w:val="001E4E9A"/>
    <w:rsid w:val="001E4EF1"/>
    <w:rsid w:val="001E5243"/>
    <w:rsid w:val="001E6C4A"/>
    <w:rsid w:val="001E7107"/>
    <w:rsid w:val="001E7D67"/>
    <w:rsid w:val="001F0855"/>
    <w:rsid w:val="001F0D23"/>
    <w:rsid w:val="001F1312"/>
    <w:rsid w:val="001F1ADE"/>
    <w:rsid w:val="001F24C8"/>
    <w:rsid w:val="001F2B15"/>
    <w:rsid w:val="001F30E3"/>
    <w:rsid w:val="001F379C"/>
    <w:rsid w:val="001F54E0"/>
    <w:rsid w:val="001F5824"/>
    <w:rsid w:val="001F648C"/>
    <w:rsid w:val="001F6F35"/>
    <w:rsid w:val="001F7157"/>
    <w:rsid w:val="00200955"/>
    <w:rsid w:val="002009F2"/>
    <w:rsid w:val="00201B39"/>
    <w:rsid w:val="00202187"/>
    <w:rsid w:val="00202516"/>
    <w:rsid w:val="00202D21"/>
    <w:rsid w:val="00203072"/>
    <w:rsid w:val="00204275"/>
    <w:rsid w:val="00205E22"/>
    <w:rsid w:val="00206EE7"/>
    <w:rsid w:val="002077A3"/>
    <w:rsid w:val="00207B70"/>
    <w:rsid w:val="00207F0D"/>
    <w:rsid w:val="00210064"/>
    <w:rsid w:val="002114AF"/>
    <w:rsid w:val="002117CA"/>
    <w:rsid w:val="002120AA"/>
    <w:rsid w:val="002129B1"/>
    <w:rsid w:val="00214424"/>
    <w:rsid w:val="00214BDF"/>
    <w:rsid w:val="00214C30"/>
    <w:rsid w:val="002154F9"/>
    <w:rsid w:val="00215640"/>
    <w:rsid w:val="00216189"/>
    <w:rsid w:val="00217930"/>
    <w:rsid w:val="00222154"/>
    <w:rsid w:val="0022266E"/>
    <w:rsid w:val="00222EB8"/>
    <w:rsid w:val="00223F12"/>
    <w:rsid w:val="0022432D"/>
    <w:rsid w:val="00224A1C"/>
    <w:rsid w:val="00224E0F"/>
    <w:rsid w:val="00226B18"/>
    <w:rsid w:val="00226DFF"/>
    <w:rsid w:val="00227C1E"/>
    <w:rsid w:val="00227E35"/>
    <w:rsid w:val="00230315"/>
    <w:rsid w:val="00230503"/>
    <w:rsid w:val="002307D5"/>
    <w:rsid w:val="002308D6"/>
    <w:rsid w:val="00230D56"/>
    <w:rsid w:val="00230D80"/>
    <w:rsid w:val="002313B0"/>
    <w:rsid w:val="002317BB"/>
    <w:rsid w:val="00232138"/>
    <w:rsid w:val="002332E2"/>
    <w:rsid w:val="002338F2"/>
    <w:rsid w:val="002339BD"/>
    <w:rsid w:val="00235C8C"/>
    <w:rsid w:val="00235E5E"/>
    <w:rsid w:val="00235F9F"/>
    <w:rsid w:val="00236482"/>
    <w:rsid w:val="00236AEA"/>
    <w:rsid w:val="00236B00"/>
    <w:rsid w:val="00236FF1"/>
    <w:rsid w:val="0023723F"/>
    <w:rsid w:val="0023787C"/>
    <w:rsid w:val="00237BA2"/>
    <w:rsid w:val="00241369"/>
    <w:rsid w:val="002419E3"/>
    <w:rsid w:val="00241F1B"/>
    <w:rsid w:val="00242DA7"/>
    <w:rsid w:val="00242F2C"/>
    <w:rsid w:val="00244E94"/>
    <w:rsid w:val="002468E2"/>
    <w:rsid w:val="00246DC0"/>
    <w:rsid w:val="002470E5"/>
    <w:rsid w:val="002475A3"/>
    <w:rsid w:val="002478C6"/>
    <w:rsid w:val="002478EE"/>
    <w:rsid w:val="002506B3"/>
    <w:rsid w:val="00250BB6"/>
    <w:rsid w:val="00252571"/>
    <w:rsid w:val="0025278C"/>
    <w:rsid w:val="00252F42"/>
    <w:rsid w:val="00253212"/>
    <w:rsid w:val="00253A7E"/>
    <w:rsid w:val="00253D81"/>
    <w:rsid w:val="00254AE9"/>
    <w:rsid w:val="00255594"/>
    <w:rsid w:val="00255D68"/>
    <w:rsid w:val="00256FAE"/>
    <w:rsid w:val="0025795B"/>
    <w:rsid w:val="00257BF4"/>
    <w:rsid w:val="00257F82"/>
    <w:rsid w:val="0026001E"/>
    <w:rsid w:val="00260608"/>
    <w:rsid w:val="00260A20"/>
    <w:rsid w:val="0026251E"/>
    <w:rsid w:val="00262B70"/>
    <w:rsid w:val="00264A4A"/>
    <w:rsid w:val="002651F9"/>
    <w:rsid w:val="00265820"/>
    <w:rsid w:val="00265959"/>
    <w:rsid w:val="00265A71"/>
    <w:rsid w:val="002665B2"/>
    <w:rsid w:val="002718CA"/>
    <w:rsid w:val="00272599"/>
    <w:rsid w:val="002737F7"/>
    <w:rsid w:val="0027395A"/>
    <w:rsid w:val="0027409F"/>
    <w:rsid w:val="002751C6"/>
    <w:rsid w:val="00275E5C"/>
    <w:rsid w:val="00275ED3"/>
    <w:rsid w:val="00276731"/>
    <w:rsid w:val="002800EE"/>
    <w:rsid w:val="002820FA"/>
    <w:rsid w:val="002826A2"/>
    <w:rsid w:val="00282CB4"/>
    <w:rsid w:val="00283660"/>
    <w:rsid w:val="00285F64"/>
    <w:rsid w:val="00286474"/>
    <w:rsid w:val="0028769D"/>
    <w:rsid w:val="00290447"/>
    <w:rsid w:val="002915E8"/>
    <w:rsid w:val="0029179E"/>
    <w:rsid w:val="002918C1"/>
    <w:rsid w:val="002919AF"/>
    <w:rsid w:val="00291D27"/>
    <w:rsid w:val="002934FE"/>
    <w:rsid w:val="00293FF4"/>
    <w:rsid w:val="00295641"/>
    <w:rsid w:val="00295B83"/>
    <w:rsid w:val="0029637C"/>
    <w:rsid w:val="00296453"/>
    <w:rsid w:val="00297805"/>
    <w:rsid w:val="00297D9B"/>
    <w:rsid w:val="00297DED"/>
    <w:rsid w:val="002A042B"/>
    <w:rsid w:val="002A04E8"/>
    <w:rsid w:val="002A1D5C"/>
    <w:rsid w:val="002A2018"/>
    <w:rsid w:val="002A2EEA"/>
    <w:rsid w:val="002A34CA"/>
    <w:rsid w:val="002A369E"/>
    <w:rsid w:val="002A480D"/>
    <w:rsid w:val="002A4DB5"/>
    <w:rsid w:val="002A5156"/>
    <w:rsid w:val="002A5754"/>
    <w:rsid w:val="002A6C29"/>
    <w:rsid w:val="002A6E8C"/>
    <w:rsid w:val="002A6ECE"/>
    <w:rsid w:val="002A6F33"/>
    <w:rsid w:val="002B0105"/>
    <w:rsid w:val="002B0176"/>
    <w:rsid w:val="002B0738"/>
    <w:rsid w:val="002B0DAA"/>
    <w:rsid w:val="002B0F5B"/>
    <w:rsid w:val="002B143E"/>
    <w:rsid w:val="002B1862"/>
    <w:rsid w:val="002B2242"/>
    <w:rsid w:val="002B25AC"/>
    <w:rsid w:val="002B2CA0"/>
    <w:rsid w:val="002B36F3"/>
    <w:rsid w:val="002B3AF9"/>
    <w:rsid w:val="002B3C3F"/>
    <w:rsid w:val="002B5473"/>
    <w:rsid w:val="002B5B73"/>
    <w:rsid w:val="002B5CA5"/>
    <w:rsid w:val="002B6442"/>
    <w:rsid w:val="002B6996"/>
    <w:rsid w:val="002B6E32"/>
    <w:rsid w:val="002B6F94"/>
    <w:rsid w:val="002B731A"/>
    <w:rsid w:val="002B741B"/>
    <w:rsid w:val="002C01A7"/>
    <w:rsid w:val="002C0763"/>
    <w:rsid w:val="002C1A41"/>
    <w:rsid w:val="002C3239"/>
    <w:rsid w:val="002C359D"/>
    <w:rsid w:val="002C4337"/>
    <w:rsid w:val="002C4611"/>
    <w:rsid w:val="002C483C"/>
    <w:rsid w:val="002C4AB8"/>
    <w:rsid w:val="002C4E35"/>
    <w:rsid w:val="002C50B4"/>
    <w:rsid w:val="002C5C2D"/>
    <w:rsid w:val="002C6411"/>
    <w:rsid w:val="002C732C"/>
    <w:rsid w:val="002C78DC"/>
    <w:rsid w:val="002D0207"/>
    <w:rsid w:val="002D15D7"/>
    <w:rsid w:val="002D1694"/>
    <w:rsid w:val="002D1B8C"/>
    <w:rsid w:val="002D472C"/>
    <w:rsid w:val="002D4A72"/>
    <w:rsid w:val="002D54A1"/>
    <w:rsid w:val="002D550C"/>
    <w:rsid w:val="002D5BDB"/>
    <w:rsid w:val="002D5E41"/>
    <w:rsid w:val="002D6E44"/>
    <w:rsid w:val="002D7412"/>
    <w:rsid w:val="002D7A6D"/>
    <w:rsid w:val="002E100C"/>
    <w:rsid w:val="002E16A0"/>
    <w:rsid w:val="002E2CC8"/>
    <w:rsid w:val="002E3179"/>
    <w:rsid w:val="002E36C7"/>
    <w:rsid w:val="002E3ED5"/>
    <w:rsid w:val="002E4D1F"/>
    <w:rsid w:val="002E54B8"/>
    <w:rsid w:val="002E5506"/>
    <w:rsid w:val="002E568C"/>
    <w:rsid w:val="002E6C7A"/>
    <w:rsid w:val="002E74B2"/>
    <w:rsid w:val="002E75C0"/>
    <w:rsid w:val="002F01BB"/>
    <w:rsid w:val="002F05B4"/>
    <w:rsid w:val="002F0D3B"/>
    <w:rsid w:val="002F3266"/>
    <w:rsid w:val="002F3629"/>
    <w:rsid w:val="002F3814"/>
    <w:rsid w:val="002F4417"/>
    <w:rsid w:val="002F615F"/>
    <w:rsid w:val="002F7C4F"/>
    <w:rsid w:val="0030136F"/>
    <w:rsid w:val="0030161E"/>
    <w:rsid w:val="0030295F"/>
    <w:rsid w:val="00304450"/>
    <w:rsid w:val="0030470F"/>
    <w:rsid w:val="00304D67"/>
    <w:rsid w:val="00305094"/>
    <w:rsid w:val="003050F1"/>
    <w:rsid w:val="00305B3D"/>
    <w:rsid w:val="003061B7"/>
    <w:rsid w:val="003064EF"/>
    <w:rsid w:val="0030662B"/>
    <w:rsid w:val="00307CEE"/>
    <w:rsid w:val="003102CC"/>
    <w:rsid w:val="00310E93"/>
    <w:rsid w:val="00312098"/>
    <w:rsid w:val="00313012"/>
    <w:rsid w:val="003139CC"/>
    <w:rsid w:val="00313D90"/>
    <w:rsid w:val="0031411F"/>
    <w:rsid w:val="0031448B"/>
    <w:rsid w:val="00314DA4"/>
    <w:rsid w:val="00315AF0"/>
    <w:rsid w:val="00316522"/>
    <w:rsid w:val="0031652C"/>
    <w:rsid w:val="00316EDD"/>
    <w:rsid w:val="0031735F"/>
    <w:rsid w:val="0032000B"/>
    <w:rsid w:val="00320433"/>
    <w:rsid w:val="00321D28"/>
    <w:rsid w:val="0032284A"/>
    <w:rsid w:val="00323396"/>
    <w:rsid w:val="003237B0"/>
    <w:rsid w:val="003240F0"/>
    <w:rsid w:val="00324665"/>
    <w:rsid w:val="003254E5"/>
    <w:rsid w:val="00326B23"/>
    <w:rsid w:val="00326E9A"/>
    <w:rsid w:val="00326ED7"/>
    <w:rsid w:val="00330B26"/>
    <w:rsid w:val="00331FBD"/>
    <w:rsid w:val="00334436"/>
    <w:rsid w:val="00335C7D"/>
    <w:rsid w:val="00335DB2"/>
    <w:rsid w:val="00336642"/>
    <w:rsid w:val="00336A38"/>
    <w:rsid w:val="00336A8B"/>
    <w:rsid w:val="00337117"/>
    <w:rsid w:val="003378FB"/>
    <w:rsid w:val="00337ECB"/>
    <w:rsid w:val="0034006B"/>
    <w:rsid w:val="00340136"/>
    <w:rsid w:val="0034026A"/>
    <w:rsid w:val="00340892"/>
    <w:rsid w:val="00340BD1"/>
    <w:rsid w:val="00341DD5"/>
    <w:rsid w:val="00343F79"/>
    <w:rsid w:val="00344AD9"/>
    <w:rsid w:val="00345991"/>
    <w:rsid w:val="00346069"/>
    <w:rsid w:val="00346A6A"/>
    <w:rsid w:val="003474AC"/>
    <w:rsid w:val="00347C3A"/>
    <w:rsid w:val="00350435"/>
    <w:rsid w:val="0035068A"/>
    <w:rsid w:val="003506E5"/>
    <w:rsid w:val="00350972"/>
    <w:rsid w:val="00350C2C"/>
    <w:rsid w:val="00350E32"/>
    <w:rsid w:val="00351EF7"/>
    <w:rsid w:val="00352183"/>
    <w:rsid w:val="0035228D"/>
    <w:rsid w:val="00352596"/>
    <w:rsid w:val="003536EB"/>
    <w:rsid w:val="00353792"/>
    <w:rsid w:val="00353D6E"/>
    <w:rsid w:val="00354134"/>
    <w:rsid w:val="00354943"/>
    <w:rsid w:val="00354A3A"/>
    <w:rsid w:val="00354CDB"/>
    <w:rsid w:val="0035684A"/>
    <w:rsid w:val="003573AF"/>
    <w:rsid w:val="00357579"/>
    <w:rsid w:val="003576B6"/>
    <w:rsid w:val="00357FB8"/>
    <w:rsid w:val="003601CE"/>
    <w:rsid w:val="003606D2"/>
    <w:rsid w:val="00360E01"/>
    <w:rsid w:val="00360FAA"/>
    <w:rsid w:val="00362193"/>
    <w:rsid w:val="0036281C"/>
    <w:rsid w:val="00363072"/>
    <w:rsid w:val="00363467"/>
    <w:rsid w:val="00364E04"/>
    <w:rsid w:val="003652F4"/>
    <w:rsid w:val="00365A6B"/>
    <w:rsid w:val="00365D88"/>
    <w:rsid w:val="00366391"/>
    <w:rsid w:val="00366821"/>
    <w:rsid w:val="00367A60"/>
    <w:rsid w:val="00370068"/>
    <w:rsid w:val="003705A1"/>
    <w:rsid w:val="0037115B"/>
    <w:rsid w:val="003712ED"/>
    <w:rsid w:val="00371910"/>
    <w:rsid w:val="003720CA"/>
    <w:rsid w:val="00372A26"/>
    <w:rsid w:val="00373314"/>
    <w:rsid w:val="003759F5"/>
    <w:rsid w:val="00375D11"/>
    <w:rsid w:val="00375E26"/>
    <w:rsid w:val="00377943"/>
    <w:rsid w:val="00380187"/>
    <w:rsid w:val="00381025"/>
    <w:rsid w:val="003817D0"/>
    <w:rsid w:val="00381EED"/>
    <w:rsid w:val="003836A7"/>
    <w:rsid w:val="00383EAA"/>
    <w:rsid w:val="003841B3"/>
    <w:rsid w:val="00385E34"/>
    <w:rsid w:val="00386D28"/>
    <w:rsid w:val="00386E8E"/>
    <w:rsid w:val="00387C05"/>
    <w:rsid w:val="003902DE"/>
    <w:rsid w:val="003902F5"/>
    <w:rsid w:val="00390684"/>
    <w:rsid w:val="00390D4F"/>
    <w:rsid w:val="003913D8"/>
    <w:rsid w:val="00391AD6"/>
    <w:rsid w:val="0039298C"/>
    <w:rsid w:val="00393377"/>
    <w:rsid w:val="00393C19"/>
    <w:rsid w:val="00393ECB"/>
    <w:rsid w:val="0039444E"/>
    <w:rsid w:val="0039487A"/>
    <w:rsid w:val="00394B3C"/>
    <w:rsid w:val="00394CE5"/>
    <w:rsid w:val="00394EE8"/>
    <w:rsid w:val="0039563D"/>
    <w:rsid w:val="00395DB2"/>
    <w:rsid w:val="00395EE9"/>
    <w:rsid w:val="00396D35"/>
    <w:rsid w:val="0039758E"/>
    <w:rsid w:val="003A09FF"/>
    <w:rsid w:val="003A1152"/>
    <w:rsid w:val="003A1301"/>
    <w:rsid w:val="003A1E7B"/>
    <w:rsid w:val="003A20F4"/>
    <w:rsid w:val="003A24C4"/>
    <w:rsid w:val="003A2A13"/>
    <w:rsid w:val="003A396D"/>
    <w:rsid w:val="003A3C05"/>
    <w:rsid w:val="003A3F49"/>
    <w:rsid w:val="003A43E9"/>
    <w:rsid w:val="003A4614"/>
    <w:rsid w:val="003A584A"/>
    <w:rsid w:val="003A59C2"/>
    <w:rsid w:val="003A7054"/>
    <w:rsid w:val="003A789C"/>
    <w:rsid w:val="003B103D"/>
    <w:rsid w:val="003B1B19"/>
    <w:rsid w:val="003B1EBE"/>
    <w:rsid w:val="003B2E42"/>
    <w:rsid w:val="003B303F"/>
    <w:rsid w:val="003B3749"/>
    <w:rsid w:val="003B392E"/>
    <w:rsid w:val="003B44CB"/>
    <w:rsid w:val="003B5A45"/>
    <w:rsid w:val="003B5A7A"/>
    <w:rsid w:val="003B6550"/>
    <w:rsid w:val="003B6B0D"/>
    <w:rsid w:val="003B722A"/>
    <w:rsid w:val="003B76CF"/>
    <w:rsid w:val="003C0AEA"/>
    <w:rsid w:val="003C0F3B"/>
    <w:rsid w:val="003C0F63"/>
    <w:rsid w:val="003C1804"/>
    <w:rsid w:val="003C1C25"/>
    <w:rsid w:val="003C2985"/>
    <w:rsid w:val="003C3A39"/>
    <w:rsid w:val="003C61D7"/>
    <w:rsid w:val="003C6968"/>
    <w:rsid w:val="003C69D8"/>
    <w:rsid w:val="003C73F8"/>
    <w:rsid w:val="003C74A5"/>
    <w:rsid w:val="003C79A8"/>
    <w:rsid w:val="003D069E"/>
    <w:rsid w:val="003D1254"/>
    <w:rsid w:val="003D175C"/>
    <w:rsid w:val="003D2D04"/>
    <w:rsid w:val="003D40B8"/>
    <w:rsid w:val="003D40EF"/>
    <w:rsid w:val="003D4509"/>
    <w:rsid w:val="003D4971"/>
    <w:rsid w:val="003D4CA2"/>
    <w:rsid w:val="003D4DEE"/>
    <w:rsid w:val="003D574D"/>
    <w:rsid w:val="003D5D35"/>
    <w:rsid w:val="003D5DD7"/>
    <w:rsid w:val="003D5EDE"/>
    <w:rsid w:val="003D6571"/>
    <w:rsid w:val="003D779F"/>
    <w:rsid w:val="003D7DBD"/>
    <w:rsid w:val="003E08A1"/>
    <w:rsid w:val="003E0B8B"/>
    <w:rsid w:val="003E0D64"/>
    <w:rsid w:val="003E0D9B"/>
    <w:rsid w:val="003E0F4E"/>
    <w:rsid w:val="003E150C"/>
    <w:rsid w:val="003E1870"/>
    <w:rsid w:val="003E2A96"/>
    <w:rsid w:val="003E3415"/>
    <w:rsid w:val="003E3427"/>
    <w:rsid w:val="003E3AB4"/>
    <w:rsid w:val="003E46CD"/>
    <w:rsid w:val="003E4E4B"/>
    <w:rsid w:val="003E4ED1"/>
    <w:rsid w:val="003E52A9"/>
    <w:rsid w:val="003E5A7A"/>
    <w:rsid w:val="003E6EF2"/>
    <w:rsid w:val="003F023F"/>
    <w:rsid w:val="003F0311"/>
    <w:rsid w:val="003F1558"/>
    <w:rsid w:val="003F16B4"/>
    <w:rsid w:val="003F1C6E"/>
    <w:rsid w:val="003F2195"/>
    <w:rsid w:val="003F2CE6"/>
    <w:rsid w:val="003F2E19"/>
    <w:rsid w:val="003F3AA1"/>
    <w:rsid w:val="003F3BB5"/>
    <w:rsid w:val="003F4697"/>
    <w:rsid w:val="003F51DC"/>
    <w:rsid w:val="003F5238"/>
    <w:rsid w:val="003F5930"/>
    <w:rsid w:val="003F6275"/>
    <w:rsid w:val="003F68BA"/>
    <w:rsid w:val="004000CD"/>
    <w:rsid w:val="004007BA"/>
    <w:rsid w:val="00400DD8"/>
    <w:rsid w:val="00402A02"/>
    <w:rsid w:val="00402A0E"/>
    <w:rsid w:val="00402E37"/>
    <w:rsid w:val="00403949"/>
    <w:rsid w:val="00403EAB"/>
    <w:rsid w:val="00404610"/>
    <w:rsid w:val="00404BBA"/>
    <w:rsid w:val="00404D5B"/>
    <w:rsid w:val="004059FD"/>
    <w:rsid w:val="00405DCF"/>
    <w:rsid w:val="004071CC"/>
    <w:rsid w:val="00407F47"/>
    <w:rsid w:val="00407F71"/>
    <w:rsid w:val="0041041A"/>
    <w:rsid w:val="00410A58"/>
    <w:rsid w:val="00410C43"/>
    <w:rsid w:val="004118C7"/>
    <w:rsid w:val="00411B9F"/>
    <w:rsid w:val="00412480"/>
    <w:rsid w:val="00412505"/>
    <w:rsid w:val="00413796"/>
    <w:rsid w:val="00413E56"/>
    <w:rsid w:val="00414D3D"/>
    <w:rsid w:val="00414FC4"/>
    <w:rsid w:val="0041507E"/>
    <w:rsid w:val="00416264"/>
    <w:rsid w:val="004163F0"/>
    <w:rsid w:val="004170E1"/>
    <w:rsid w:val="00417E48"/>
    <w:rsid w:val="004201F1"/>
    <w:rsid w:val="00421216"/>
    <w:rsid w:val="00421FE4"/>
    <w:rsid w:val="00423433"/>
    <w:rsid w:val="00423825"/>
    <w:rsid w:val="00423C06"/>
    <w:rsid w:val="00424B7C"/>
    <w:rsid w:val="00424D82"/>
    <w:rsid w:val="0042515A"/>
    <w:rsid w:val="00426585"/>
    <w:rsid w:val="004266F9"/>
    <w:rsid w:val="004276BA"/>
    <w:rsid w:val="0042787D"/>
    <w:rsid w:val="00431207"/>
    <w:rsid w:val="004317A9"/>
    <w:rsid w:val="004317C0"/>
    <w:rsid w:val="00431862"/>
    <w:rsid w:val="00431BED"/>
    <w:rsid w:val="00431D39"/>
    <w:rsid w:val="00432519"/>
    <w:rsid w:val="0043276D"/>
    <w:rsid w:val="00432AA3"/>
    <w:rsid w:val="00432FA0"/>
    <w:rsid w:val="004331C9"/>
    <w:rsid w:val="00434558"/>
    <w:rsid w:val="00434B19"/>
    <w:rsid w:val="00434B8E"/>
    <w:rsid w:val="00436052"/>
    <w:rsid w:val="00436EF9"/>
    <w:rsid w:val="0043763E"/>
    <w:rsid w:val="00440229"/>
    <w:rsid w:val="00440615"/>
    <w:rsid w:val="004407B3"/>
    <w:rsid w:val="00440D14"/>
    <w:rsid w:val="00440FB2"/>
    <w:rsid w:val="00441B5D"/>
    <w:rsid w:val="00441EE6"/>
    <w:rsid w:val="00443C14"/>
    <w:rsid w:val="00444356"/>
    <w:rsid w:val="00444C9D"/>
    <w:rsid w:val="004454BB"/>
    <w:rsid w:val="00445603"/>
    <w:rsid w:val="00445957"/>
    <w:rsid w:val="00445E24"/>
    <w:rsid w:val="004461F9"/>
    <w:rsid w:val="00446E89"/>
    <w:rsid w:val="00447DB1"/>
    <w:rsid w:val="00450C51"/>
    <w:rsid w:val="00451680"/>
    <w:rsid w:val="00452C3A"/>
    <w:rsid w:val="00453200"/>
    <w:rsid w:val="004536A8"/>
    <w:rsid w:val="00455585"/>
    <w:rsid w:val="00456170"/>
    <w:rsid w:val="00456231"/>
    <w:rsid w:val="00456DA6"/>
    <w:rsid w:val="00456FA2"/>
    <w:rsid w:val="00457514"/>
    <w:rsid w:val="00457DF9"/>
    <w:rsid w:val="00460993"/>
    <w:rsid w:val="004625DE"/>
    <w:rsid w:val="00462714"/>
    <w:rsid w:val="00463F46"/>
    <w:rsid w:val="00463F48"/>
    <w:rsid w:val="00464B67"/>
    <w:rsid w:val="00464D89"/>
    <w:rsid w:val="004663A1"/>
    <w:rsid w:val="00466D5C"/>
    <w:rsid w:val="00472B31"/>
    <w:rsid w:val="00473381"/>
    <w:rsid w:val="004737FD"/>
    <w:rsid w:val="00473A7F"/>
    <w:rsid w:val="00474281"/>
    <w:rsid w:val="0047451A"/>
    <w:rsid w:val="00474ECB"/>
    <w:rsid w:val="00475483"/>
    <w:rsid w:val="00475729"/>
    <w:rsid w:val="00475EAD"/>
    <w:rsid w:val="004761AE"/>
    <w:rsid w:val="00477CE4"/>
    <w:rsid w:val="004819C4"/>
    <w:rsid w:val="00481AE3"/>
    <w:rsid w:val="00482FC6"/>
    <w:rsid w:val="00483F5A"/>
    <w:rsid w:val="0048402D"/>
    <w:rsid w:val="00484264"/>
    <w:rsid w:val="00484C3E"/>
    <w:rsid w:val="0048505E"/>
    <w:rsid w:val="00486101"/>
    <w:rsid w:val="00486E82"/>
    <w:rsid w:val="00487132"/>
    <w:rsid w:val="00490271"/>
    <w:rsid w:val="00490727"/>
    <w:rsid w:val="00490FE2"/>
    <w:rsid w:val="004910D7"/>
    <w:rsid w:val="00492866"/>
    <w:rsid w:val="004929C9"/>
    <w:rsid w:val="00492B81"/>
    <w:rsid w:val="00493420"/>
    <w:rsid w:val="0049557A"/>
    <w:rsid w:val="00495FD9"/>
    <w:rsid w:val="004969CD"/>
    <w:rsid w:val="00496D94"/>
    <w:rsid w:val="004972E1"/>
    <w:rsid w:val="004A06A0"/>
    <w:rsid w:val="004A0AFB"/>
    <w:rsid w:val="004A0B4C"/>
    <w:rsid w:val="004A133E"/>
    <w:rsid w:val="004A1ED5"/>
    <w:rsid w:val="004A2186"/>
    <w:rsid w:val="004A28F1"/>
    <w:rsid w:val="004A38B2"/>
    <w:rsid w:val="004A4B54"/>
    <w:rsid w:val="004A4C43"/>
    <w:rsid w:val="004A50E1"/>
    <w:rsid w:val="004A5DAF"/>
    <w:rsid w:val="004A5E2C"/>
    <w:rsid w:val="004A79F9"/>
    <w:rsid w:val="004B1762"/>
    <w:rsid w:val="004B1771"/>
    <w:rsid w:val="004B21F7"/>
    <w:rsid w:val="004B2274"/>
    <w:rsid w:val="004B2D69"/>
    <w:rsid w:val="004B3445"/>
    <w:rsid w:val="004B3938"/>
    <w:rsid w:val="004B4AA0"/>
    <w:rsid w:val="004B4F29"/>
    <w:rsid w:val="004B5382"/>
    <w:rsid w:val="004B595E"/>
    <w:rsid w:val="004B6685"/>
    <w:rsid w:val="004B66E5"/>
    <w:rsid w:val="004B6BB9"/>
    <w:rsid w:val="004B6D95"/>
    <w:rsid w:val="004B6DA8"/>
    <w:rsid w:val="004B7077"/>
    <w:rsid w:val="004B7180"/>
    <w:rsid w:val="004B7404"/>
    <w:rsid w:val="004C04BD"/>
    <w:rsid w:val="004C127B"/>
    <w:rsid w:val="004C12CC"/>
    <w:rsid w:val="004C16E5"/>
    <w:rsid w:val="004C22DE"/>
    <w:rsid w:val="004C2D5B"/>
    <w:rsid w:val="004C3A82"/>
    <w:rsid w:val="004C5545"/>
    <w:rsid w:val="004C5A8B"/>
    <w:rsid w:val="004D123D"/>
    <w:rsid w:val="004D1826"/>
    <w:rsid w:val="004D379A"/>
    <w:rsid w:val="004D3BFC"/>
    <w:rsid w:val="004D3CEB"/>
    <w:rsid w:val="004D4327"/>
    <w:rsid w:val="004D49A2"/>
    <w:rsid w:val="004D5D01"/>
    <w:rsid w:val="004D6035"/>
    <w:rsid w:val="004D7CF8"/>
    <w:rsid w:val="004E0B3A"/>
    <w:rsid w:val="004E0BC6"/>
    <w:rsid w:val="004E2A2C"/>
    <w:rsid w:val="004E2AE1"/>
    <w:rsid w:val="004E2D90"/>
    <w:rsid w:val="004E41F8"/>
    <w:rsid w:val="004E5CEC"/>
    <w:rsid w:val="004E6252"/>
    <w:rsid w:val="004E629B"/>
    <w:rsid w:val="004E68E9"/>
    <w:rsid w:val="004E69ED"/>
    <w:rsid w:val="004E7483"/>
    <w:rsid w:val="004E7EDE"/>
    <w:rsid w:val="004F091E"/>
    <w:rsid w:val="004F14B2"/>
    <w:rsid w:val="004F1F0A"/>
    <w:rsid w:val="004F305E"/>
    <w:rsid w:val="004F35EC"/>
    <w:rsid w:val="004F39F4"/>
    <w:rsid w:val="004F4118"/>
    <w:rsid w:val="004F4161"/>
    <w:rsid w:val="004F4174"/>
    <w:rsid w:val="004F492F"/>
    <w:rsid w:val="004F5C18"/>
    <w:rsid w:val="004F6110"/>
    <w:rsid w:val="004F6535"/>
    <w:rsid w:val="004F7710"/>
    <w:rsid w:val="004F7DD9"/>
    <w:rsid w:val="00500941"/>
    <w:rsid w:val="00501767"/>
    <w:rsid w:val="00501F61"/>
    <w:rsid w:val="00501F9A"/>
    <w:rsid w:val="00504D55"/>
    <w:rsid w:val="00504E93"/>
    <w:rsid w:val="00505690"/>
    <w:rsid w:val="00505FBA"/>
    <w:rsid w:val="00506188"/>
    <w:rsid w:val="005068C2"/>
    <w:rsid w:val="00507AC3"/>
    <w:rsid w:val="00511389"/>
    <w:rsid w:val="0051221C"/>
    <w:rsid w:val="00512EAF"/>
    <w:rsid w:val="00514434"/>
    <w:rsid w:val="00514609"/>
    <w:rsid w:val="00514A3F"/>
    <w:rsid w:val="005158CD"/>
    <w:rsid w:val="00515C01"/>
    <w:rsid w:val="00516BB6"/>
    <w:rsid w:val="00516CF4"/>
    <w:rsid w:val="005172DE"/>
    <w:rsid w:val="00517761"/>
    <w:rsid w:val="005203E4"/>
    <w:rsid w:val="00520A0D"/>
    <w:rsid w:val="00520EBE"/>
    <w:rsid w:val="00521C66"/>
    <w:rsid w:val="00521D49"/>
    <w:rsid w:val="00521F61"/>
    <w:rsid w:val="00522F91"/>
    <w:rsid w:val="00523BE9"/>
    <w:rsid w:val="00523E8B"/>
    <w:rsid w:val="00523F5B"/>
    <w:rsid w:val="005242D3"/>
    <w:rsid w:val="005248FD"/>
    <w:rsid w:val="00525128"/>
    <w:rsid w:val="00525583"/>
    <w:rsid w:val="0052571F"/>
    <w:rsid w:val="00526286"/>
    <w:rsid w:val="005267E9"/>
    <w:rsid w:val="0052761C"/>
    <w:rsid w:val="005277C3"/>
    <w:rsid w:val="00530779"/>
    <w:rsid w:val="00531328"/>
    <w:rsid w:val="005313D5"/>
    <w:rsid w:val="0053146D"/>
    <w:rsid w:val="00531674"/>
    <w:rsid w:val="00532485"/>
    <w:rsid w:val="00532C1C"/>
    <w:rsid w:val="00533B11"/>
    <w:rsid w:val="00534463"/>
    <w:rsid w:val="00535F42"/>
    <w:rsid w:val="00536323"/>
    <w:rsid w:val="00540040"/>
    <w:rsid w:val="00540044"/>
    <w:rsid w:val="00540765"/>
    <w:rsid w:val="005415D2"/>
    <w:rsid w:val="005417FE"/>
    <w:rsid w:val="00542439"/>
    <w:rsid w:val="00542548"/>
    <w:rsid w:val="005426F0"/>
    <w:rsid w:val="00543818"/>
    <w:rsid w:val="0054394E"/>
    <w:rsid w:val="00543A2E"/>
    <w:rsid w:val="00544237"/>
    <w:rsid w:val="005454C0"/>
    <w:rsid w:val="00545501"/>
    <w:rsid w:val="00546115"/>
    <w:rsid w:val="0054669D"/>
    <w:rsid w:val="00547162"/>
    <w:rsid w:val="00547B51"/>
    <w:rsid w:val="005501E4"/>
    <w:rsid w:val="00550876"/>
    <w:rsid w:val="0055106A"/>
    <w:rsid w:val="00551072"/>
    <w:rsid w:val="005510EF"/>
    <w:rsid w:val="0055128A"/>
    <w:rsid w:val="00551EA1"/>
    <w:rsid w:val="00552580"/>
    <w:rsid w:val="0055278E"/>
    <w:rsid w:val="00552935"/>
    <w:rsid w:val="005548DD"/>
    <w:rsid w:val="00556216"/>
    <w:rsid w:val="00556361"/>
    <w:rsid w:val="00556694"/>
    <w:rsid w:val="00557198"/>
    <w:rsid w:val="005575B9"/>
    <w:rsid w:val="00560D1C"/>
    <w:rsid w:val="00560F2B"/>
    <w:rsid w:val="00561B87"/>
    <w:rsid w:val="00561E82"/>
    <w:rsid w:val="0056207E"/>
    <w:rsid w:val="0056211A"/>
    <w:rsid w:val="0056292A"/>
    <w:rsid w:val="0056293B"/>
    <w:rsid w:val="005630EB"/>
    <w:rsid w:val="00563B93"/>
    <w:rsid w:val="00563C80"/>
    <w:rsid w:val="005645E0"/>
    <w:rsid w:val="00564EC2"/>
    <w:rsid w:val="00565360"/>
    <w:rsid w:val="0056605E"/>
    <w:rsid w:val="00566C7B"/>
    <w:rsid w:val="00566F7F"/>
    <w:rsid w:val="00567065"/>
    <w:rsid w:val="00567091"/>
    <w:rsid w:val="005673FC"/>
    <w:rsid w:val="00567C00"/>
    <w:rsid w:val="0057164F"/>
    <w:rsid w:val="00571B32"/>
    <w:rsid w:val="00571CF9"/>
    <w:rsid w:val="00571D1C"/>
    <w:rsid w:val="00572B9F"/>
    <w:rsid w:val="00572D5B"/>
    <w:rsid w:val="00572F21"/>
    <w:rsid w:val="0057330D"/>
    <w:rsid w:val="00573890"/>
    <w:rsid w:val="00573DB4"/>
    <w:rsid w:val="00573FE5"/>
    <w:rsid w:val="00574D46"/>
    <w:rsid w:val="00575856"/>
    <w:rsid w:val="00576638"/>
    <w:rsid w:val="005769A5"/>
    <w:rsid w:val="005776E7"/>
    <w:rsid w:val="00580444"/>
    <w:rsid w:val="0058147F"/>
    <w:rsid w:val="00581C77"/>
    <w:rsid w:val="00582EF6"/>
    <w:rsid w:val="00583706"/>
    <w:rsid w:val="0058371D"/>
    <w:rsid w:val="00583929"/>
    <w:rsid w:val="00583993"/>
    <w:rsid w:val="00583C65"/>
    <w:rsid w:val="00583FC0"/>
    <w:rsid w:val="00584BA2"/>
    <w:rsid w:val="005850C6"/>
    <w:rsid w:val="0058599F"/>
    <w:rsid w:val="00585B4B"/>
    <w:rsid w:val="005879B0"/>
    <w:rsid w:val="00587A12"/>
    <w:rsid w:val="00590465"/>
    <w:rsid w:val="00591011"/>
    <w:rsid w:val="00591211"/>
    <w:rsid w:val="00591F96"/>
    <w:rsid w:val="005923A1"/>
    <w:rsid w:val="00593203"/>
    <w:rsid w:val="00593757"/>
    <w:rsid w:val="00593D7E"/>
    <w:rsid w:val="005966AE"/>
    <w:rsid w:val="00596BCB"/>
    <w:rsid w:val="005974BE"/>
    <w:rsid w:val="00597683"/>
    <w:rsid w:val="005978E4"/>
    <w:rsid w:val="00597EBA"/>
    <w:rsid w:val="00597EC0"/>
    <w:rsid w:val="005A0325"/>
    <w:rsid w:val="005A072B"/>
    <w:rsid w:val="005A09B3"/>
    <w:rsid w:val="005A0E56"/>
    <w:rsid w:val="005A179E"/>
    <w:rsid w:val="005A19E2"/>
    <w:rsid w:val="005A1EAD"/>
    <w:rsid w:val="005A2206"/>
    <w:rsid w:val="005A24B2"/>
    <w:rsid w:val="005A27B8"/>
    <w:rsid w:val="005A2ECE"/>
    <w:rsid w:val="005A34F2"/>
    <w:rsid w:val="005A36E0"/>
    <w:rsid w:val="005A45F7"/>
    <w:rsid w:val="005A6C0C"/>
    <w:rsid w:val="005A6E7C"/>
    <w:rsid w:val="005A6EEC"/>
    <w:rsid w:val="005A7174"/>
    <w:rsid w:val="005A7389"/>
    <w:rsid w:val="005B09E5"/>
    <w:rsid w:val="005B0CA8"/>
    <w:rsid w:val="005B0CE6"/>
    <w:rsid w:val="005B1A0E"/>
    <w:rsid w:val="005B2FC7"/>
    <w:rsid w:val="005B4C2A"/>
    <w:rsid w:val="005B4C5B"/>
    <w:rsid w:val="005B4E4D"/>
    <w:rsid w:val="005B584D"/>
    <w:rsid w:val="005B58D2"/>
    <w:rsid w:val="005B653B"/>
    <w:rsid w:val="005B654F"/>
    <w:rsid w:val="005B785E"/>
    <w:rsid w:val="005C14C5"/>
    <w:rsid w:val="005C1B9B"/>
    <w:rsid w:val="005C2985"/>
    <w:rsid w:val="005C3B0F"/>
    <w:rsid w:val="005C43B6"/>
    <w:rsid w:val="005C43F2"/>
    <w:rsid w:val="005C462B"/>
    <w:rsid w:val="005C50C9"/>
    <w:rsid w:val="005C513A"/>
    <w:rsid w:val="005C53AC"/>
    <w:rsid w:val="005C6135"/>
    <w:rsid w:val="005C6854"/>
    <w:rsid w:val="005C7B8C"/>
    <w:rsid w:val="005C7DB9"/>
    <w:rsid w:val="005D0219"/>
    <w:rsid w:val="005D0A8C"/>
    <w:rsid w:val="005D1A1D"/>
    <w:rsid w:val="005D2254"/>
    <w:rsid w:val="005D305A"/>
    <w:rsid w:val="005D361C"/>
    <w:rsid w:val="005D3EA3"/>
    <w:rsid w:val="005D42B0"/>
    <w:rsid w:val="005D48CE"/>
    <w:rsid w:val="005D54C1"/>
    <w:rsid w:val="005D649B"/>
    <w:rsid w:val="005D69F2"/>
    <w:rsid w:val="005D7005"/>
    <w:rsid w:val="005D7A44"/>
    <w:rsid w:val="005D7FD3"/>
    <w:rsid w:val="005E0CA5"/>
    <w:rsid w:val="005E0FF2"/>
    <w:rsid w:val="005E14DE"/>
    <w:rsid w:val="005E164C"/>
    <w:rsid w:val="005E1729"/>
    <w:rsid w:val="005E35FB"/>
    <w:rsid w:val="005E3A5C"/>
    <w:rsid w:val="005E4A4D"/>
    <w:rsid w:val="005E6CAE"/>
    <w:rsid w:val="005E7328"/>
    <w:rsid w:val="005E760E"/>
    <w:rsid w:val="005E7A93"/>
    <w:rsid w:val="005E7ACE"/>
    <w:rsid w:val="005F004E"/>
    <w:rsid w:val="005F1050"/>
    <w:rsid w:val="005F1804"/>
    <w:rsid w:val="005F27A0"/>
    <w:rsid w:val="005F2818"/>
    <w:rsid w:val="005F2853"/>
    <w:rsid w:val="005F2C4E"/>
    <w:rsid w:val="005F2C96"/>
    <w:rsid w:val="005F3663"/>
    <w:rsid w:val="005F3AAD"/>
    <w:rsid w:val="005F452E"/>
    <w:rsid w:val="005F45A2"/>
    <w:rsid w:val="005F4E2E"/>
    <w:rsid w:val="005F53BF"/>
    <w:rsid w:val="005F5E78"/>
    <w:rsid w:val="005F701D"/>
    <w:rsid w:val="005F79D9"/>
    <w:rsid w:val="005F7B17"/>
    <w:rsid w:val="0060038E"/>
    <w:rsid w:val="00600880"/>
    <w:rsid w:val="006009F7"/>
    <w:rsid w:val="006018C8"/>
    <w:rsid w:val="00601978"/>
    <w:rsid w:val="0060292C"/>
    <w:rsid w:val="00602B52"/>
    <w:rsid w:val="00603115"/>
    <w:rsid w:val="0060389E"/>
    <w:rsid w:val="00603E23"/>
    <w:rsid w:val="006040DF"/>
    <w:rsid w:val="0060449D"/>
    <w:rsid w:val="0060455E"/>
    <w:rsid w:val="00604928"/>
    <w:rsid w:val="0060723D"/>
    <w:rsid w:val="00607BE0"/>
    <w:rsid w:val="006100DC"/>
    <w:rsid w:val="0061014E"/>
    <w:rsid w:val="006106AA"/>
    <w:rsid w:val="006107AB"/>
    <w:rsid w:val="00610D5B"/>
    <w:rsid w:val="00610F5D"/>
    <w:rsid w:val="00610F71"/>
    <w:rsid w:val="006114C3"/>
    <w:rsid w:val="0061170F"/>
    <w:rsid w:val="00611A80"/>
    <w:rsid w:val="00611E12"/>
    <w:rsid w:val="00612460"/>
    <w:rsid w:val="00614339"/>
    <w:rsid w:val="0061469B"/>
    <w:rsid w:val="00614D74"/>
    <w:rsid w:val="0061572C"/>
    <w:rsid w:val="006161E7"/>
    <w:rsid w:val="00616DC4"/>
    <w:rsid w:val="00621F7E"/>
    <w:rsid w:val="006224D9"/>
    <w:rsid w:val="00622ED8"/>
    <w:rsid w:val="006230E5"/>
    <w:rsid w:val="00624F66"/>
    <w:rsid w:val="0062507D"/>
    <w:rsid w:val="0062519F"/>
    <w:rsid w:val="00627E22"/>
    <w:rsid w:val="00627EF8"/>
    <w:rsid w:val="006300E5"/>
    <w:rsid w:val="00630649"/>
    <w:rsid w:val="00630792"/>
    <w:rsid w:val="00630E6C"/>
    <w:rsid w:val="00630F43"/>
    <w:rsid w:val="00631080"/>
    <w:rsid w:val="006315E1"/>
    <w:rsid w:val="006316C4"/>
    <w:rsid w:val="00632399"/>
    <w:rsid w:val="00632BE4"/>
    <w:rsid w:val="00632C19"/>
    <w:rsid w:val="00633AC2"/>
    <w:rsid w:val="0063435E"/>
    <w:rsid w:val="00635D38"/>
    <w:rsid w:val="00637F08"/>
    <w:rsid w:val="00640DFD"/>
    <w:rsid w:val="00641AAC"/>
    <w:rsid w:val="00642E68"/>
    <w:rsid w:val="00642FC9"/>
    <w:rsid w:val="00643080"/>
    <w:rsid w:val="0064309C"/>
    <w:rsid w:val="00643876"/>
    <w:rsid w:val="00643B5B"/>
    <w:rsid w:val="00644174"/>
    <w:rsid w:val="006449F5"/>
    <w:rsid w:val="00645F95"/>
    <w:rsid w:val="006471AC"/>
    <w:rsid w:val="00647889"/>
    <w:rsid w:val="0064788D"/>
    <w:rsid w:val="006500C6"/>
    <w:rsid w:val="006504E1"/>
    <w:rsid w:val="00650B38"/>
    <w:rsid w:val="00651058"/>
    <w:rsid w:val="006524EA"/>
    <w:rsid w:val="0065319E"/>
    <w:rsid w:val="00653220"/>
    <w:rsid w:val="006533A2"/>
    <w:rsid w:val="006535F1"/>
    <w:rsid w:val="006539B8"/>
    <w:rsid w:val="00654206"/>
    <w:rsid w:val="006543FC"/>
    <w:rsid w:val="0065504C"/>
    <w:rsid w:val="00657964"/>
    <w:rsid w:val="0066045B"/>
    <w:rsid w:val="0066106F"/>
    <w:rsid w:val="00662267"/>
    <w:rsid w:val="006623DE"/>
    <w:rsid w:val="00662FFB"/>
    <w:rsid w:val="00663114"/>
    <w:rsid w:val="0066339D"/>
    <w:rsid w:val="006634A5"/>
    <w:rsid w:val="00663599"/>
    <w:rsid w:val="006645B5"/>
    <w:rsid w:val="0066460A"/>
    <w:rsid w:val="00664A8F"/>
    <w:rsid w:val="00664B30"/>
    <w:rsid w:val="00664C78"/>
    <w:rsid w:val="00664DBF"/>
    <w:rsid w:val="00665A97"/>
    <w:rsid w:val="00665F8A"/>
    <w:rsid w:val="00666007"/>
    <w:rsid w:val="006664A4"/>
    <w:rsid w:val="00666618"/>
    <w:rsid w:val="006666B9"/>
    <w:rsid w:val="006671E4"/>
    <w:rsid w:val="00667333"/>
    <w:rsid w:val="006707BE"/>
    <w:rsid w:val="00671122"/>
    <w:rsid w:val="00671B21"/>
    <w:rsid w:val="00671C71"/>
    <w:rsid w:val="00672021"/>
    <w:rsid w:val="00672711"/>
    <w:rsid w:val="00673839"/>
    <w:rsid w:val="00676702"/>
    <w:rsid w:val="00676A23"/>
    <w:rsid w:val="00676DED"/>
    <w:rsid w:val="00677683"/>
    <w:rsid w:val="00680FE8"/>
    <w:rsid w:val="0068181E"/>
    <w:rsid w:val="00682D18"/>
    <w:rsid w:val="00682E8A"/>
    <w:rsid w:val="00683FA4"/>
    <w:rsid w:val="0068592D"/>
    <w:rsid w:val="00685DE7"/>
    <w:rsid w:val="00685F03"/>
    <w:rsid w:val="0068615D"/>
    <w:rsid w:val="00686C0B"/>
    <w:rsid w:val="00686F55"/>
    <w:rsid w:val="00687A27"/>
    <w:rsid w:val="006904D2"/>
    <w:rsid w:val="006916E5"/>
    <w:rsid w:val="00691DDD"/>
    <w:rsid w:val="006922DE"/>
    <w:rsid w:val="00692758"/>
    <w:rsid w:val="006930B1"/>
    <w:rsid w:val="006930E7"/>
    <w:rsid w:val="006932D6"/>
    <w:rsid w:val="00693736"/>
    <w:rsid w:val="0069417D"/>
    <w:rsid w:val="006956D5"/>
    <w:rsid w:val="006959A5"/>
    <w:rsid w:val="00696389"/>
    <w:rsid w:val="00696704"/>
    <w:rsid w:val="006A056D"/>
    <w:rsid w:val="006A1ABB"/>
    <w:rsid w:val="006A1BF3"/>
    <w:rsid w:val="006A395E"/>
    <w:rsid w:val="006A3CE4"/>
    <w:rsid w:val="006A50FE"/>
    <w:rsid w:val="006A56F2"/>
    <w:rsid w:val="006A5EEE"/>
    <w:rsid w:val="006A6AD1"/>
    <w:rsid w:val="006A6D44"/>
    <w:rsid w:val="006B0A19"/>
    <w:rsid w:val="006B0EB6"/>
    <w:rsid w:val="006B145B"/>
    <w:rsid w:val="006B15B9"/>
    <w:rsid w:val="006B23D9"/>
    <w:rsid w:val="006B2BDF"/>
    <w:rsid w:val="006B373D"/>
    <w:rsid w:val="006B4019"/>
    <w:rsid w:val="006B41CB"/>
    <w:rsid w:val="006B46E9"/>
    <w:rsid w:val="006B4831"/>
    <w:rsid w:val="006B4C42"/>
    <w:rsid w:val="006B625E"/>
    <w:rsid w:val="006B6FFA"/>
    <w:rsid w:val="006B7015"/>
    <w:rsid w:val="006B76A9"/>
    <w:rsid w:val="006B7D1F"/>
    <w:rsid w:val="006B7E4D"/>
    <w:rsid w:val="006C053E"/>
    <w:rsid w:val="006C1708"/>
    <w:rsid w:val="006C1C5E"/>
    <w:rsid w:val="006C2E86"/>
    <w:rsid w:val="006C2FF2"/>
    <w:rsid w:val="006C355A"/>
    <w:rsid w:val="006C3EEF"/>
    <w:rsid w:val="006C4AFA"/>
    <w:rsid w:val="006C4CF3"/>
    <w:rsid w:val="006C5272"/>
    <w:rsid w:val="006C529D"/>
    <w:rsid w:val="006C60EE"/>
    <w:rsid w:val="006C638E"/>
    <w:rsid w:val="006C67D0"/>
    <w:rsid w:val="006C691B"/>
    <w:rsid w:val="006C6E39"/>
    <w:rsid w:val="006C7161"/>
    <w:rsid w:val="006C7923"/>
    <w:rsid w:val="006D011B"/>
    <w:rsid w:val="006D0261"/>
    <w:rsid w:val="006D14C7"/>
    <w:rsid w:val="006D2587"/>
    <w:rsid w:val="006D2854"/>
    <w:rsid w:val="006D439D"/>
    <w:rsid w:val="006D442A"/>
    <w:rsid w:val="006D532B"/>
    <w:rsid w:val="006D5D3B"/>
    <w:rsid w:val="006D65A4"/>
    <w:rsid w:val="006D6619"/>
    <w:rsid w:val="006D75A5"/>
    <w:rsid w:val="006D7602"/>
    <w:rsid w:val="006D788A"/>
    <w:rsid w:val="006D799E"/>
    <w:rsid w:val="006E1227"/>
    <w:rsid w:val="006E1638"/>
    <w:rsid w:val="006E1944"/>
    <w:rsid w:val="006E1AD4"/>
    <w:rsid w:val="006E1C3B"/>
    <w:rsid w:val="006E1FD5"/>
    <w:rsid w:val="006E21A7"/>
    <w:rsid w:val="006E3B98"/>
    <w:rsid w:val="006E4975"/>
    <w:rsid w:val="006E4DAA"/>
    <w:rsid w:val="006E5D25"/>
    <w:rsid w:val="006E7571"/>
    <w:rsid w:val="006F09DD"/>
    <w:rsid w:val="006F2221"/>
    <w:rsid w:val="006F2357"/>
    <w:rsid w:val="006F2364"/>
    <w:rsid w:val="006F2601"/>
    <w:rsid w:val="006F2A86"/>
    <w:rsid w:val="006F2DDF"/>
    <w:rsid w:val="006F52D8"/>
    <w:rsid w:val="006F619F"/>
    <w:rsid w:val="006F7451"/>
    <w:rsid w:val="006F763A"/>
    <w:rsid w:val="00700CE5"/>
    <w:rsid w:val="00701257"/>
    <w:rsid w:val="0070131C"/>
    <w:rsid w:val="0070149E"/>
    <w:rsid w:val="0070397E"/>
    <w:rsid w:val="00704212"/>
    <w:rsid w:val="00705A39"/>
    <w:rsid w:val="007060F1"/>
    <w:rsid w:val="00706A8B"/>
    <w:rsid w:val="00706BC7"/>
    <w:rsid w:val="007071A0"/>
    <w:rsid w:val="0070720A"/>
    <w:rsid w:val="007078F6"/>
    <w:rsid w:val="00710015"/>
    <w:rsid w:val="007105EF"/>
    <w:rsid w:val="00710E8E"/>
    <w:rsid w:val="00711188"/>
    <w:rsid w:val="007113C4"/>
    <w:rsid w:val="007116F7"/>
    <w:rsid w:val="00712285"/>
    <w:rsid w:val="00712CCC"/>
    <w:rsid w:val="00713C03"/>
    <w:rsid w:val="00713C83"/>
    <w:rsid w:val="00714879"/>
    <w:rsid w:val="0071494B"/>
    <w:rsid w:val="00715505"/>
    <w:rsid w:val="00716360"/>
    <w:rsid w:val="007164E5"/>
    <w:rsid w:val="007177FA"/>
    <w:rsid w:val="00717EBD"/>
    <w:rsid w:val="0072023C"/>
    <w:rsid w:val="0072037D"/>
    <w:rsid w:val="007217C0"/>
    <w:rsid w:val="00721885"/>
    <w:rsid w:val="00721BF8"/>
    <w:rsid w:val="007225FB"/>
    <w:rsid w:val="00723027"/>
    <w:rsid w:val="0072319F"/>
    <w:rsid w:val="007252C5"/>
    <w:rsid w:val="007252E7"/>
    <w:rsid w:val="00725724"/>
    <w:rsid w:val="00725E90"/>
    <w:rsid w:val="00725EDA"/>
    <w:rsid w:val="007262E8"/>
    <w:rsid w:val="00726F95"/>
    <w:rsid w:val="00727E95"/>
    <w:rsid w:val="00730566"/>
    <w:rsid w:val="007313AD"/>
    <w:rsid w:val="00731E7F"/>
    <w:rsid w:val="0073284D"/>
    <w:rsid w:val="00732E8D"/>
    <w:rsid w:val="00732E9F"/>
    <w:rsid w:val="007331FC"/>
    <w:rsid w:val="007341A0"/>
    <w:rsid w:val="00734997"/>
    <w:rsid w:val="00735152"/>
    <w:rsid w:val="00735FA7"/>
    <w:rsid w:val="007367AA"/>
    <w:rsid w:val="00736C5A"/>
    <w:rsid w:val="00737962"/>
    <w:rsid w:val="007402A5"/>
    <w:rsid w:val="007411BE"/>
    <w:rsid w:val="007412B3"/>
    <w:rsid w:val="00741424"/>
    <w:rsid w:val="0074152B"/>
    <w:rsid w:val="007426AF"/>
    <w:rsid w:val="0074297C"/>
    <w:rsid w:val="00742D02"/>
    <w:rsid w:val="007430D5"/>
    <w:rsid w:val="007444C7"/>
    <w:rsid w:val="00744A2B"/>
    <w:rsid w:val="0074578D"/>
    <w:rsid w:val="007459BA"/>
    <w:rsid w:val="00745D6B"/>
    <w:rsid w:val="007466AB"/>
    <w:rsid w:val="007511DC"/>
    <w:rsid w:val="007512E3"/>
    <w:rsid w:val="007514AE"/>
    <w:rsid w:val="00752375"/>
    <w:rsid w:val="00752BD4"/>
    <w:rsid w:val="00752CD9"/>
    <w:rsid w:val="00753CA1"/>
    <w:rsid w:val="00754334"/>
    <w:rsid w:val="00756AB7"/>
    <w:rsid w:val="00756C9D"/>
    <w:rsid w:val="007579D6"/>
    <w:rsid w:val="00760294"/>
    <w:rsid w:val="007607AA"/>
    <w:rsid w:val="00760E17"/>
    <w:rsid w:val="00762735"/>
    <w:rsid w:val="00762AE5"/>
    <w:rsid w:val="00762C9C"/>
    <w:rsid w:val="00762F4E"/>
    <w:rsid w:val="0076375F"/>
    <w:rsid w:val="00763F8B"/>
    <w:rsid w:val="00764053"/>
    <w:rsid w:val="007643FC"/>
    <w:rsid w:val="00764524"/>
    <w:rsid w:val="00764EA3"/>
    <w:rsid w:val="00765ED6"/>
    <w:rsid w:val="007673F5"/>
    <w:rsid w:val="00767E0B"/>
    <w:rsid w:val="00770D74"/>
    <w:rsid w:val="0077112E"/>
    <w:rsid w:val="007717C7"/>
    <w:rsid w:val="007718C8"/>
    <w:rsid w:val="00772EA2"/>
    <w:rsid w:val="007738B7"/>
    <w:rsid w:val="007738C6"/>
    <w:rsid w:val="0077430A"/>
    <w:rsid w:val="007749ED"/>
    <w:rsid w:val="00774B5A"/>
    <w:rsid w:val="007750F4"/>
    <w:rsid w:val="007765B0"/>
    <w:rsid w:val="00776DB1"/>
    <w:rsid w:val="00777953"/>
    <w:rsid w:val="00777DB7"/>
    <w:rsid w:val="00780DD5"/>
    <w:rsid w:val="00781450"/>
    <w:rsid w:val="007817C0"/>
    <w:rsid w:val="00782531"/>
    <w:rsid w:val="00782B34"/>
    <w:rsid w:val="00782E03"/>
    <w:rsid w:val="007843C0"/>
    <w:rsid w:val="00785ED6"/>
    <w:rsid w:val="00786625"/>
    <w:rsid w:val="00786E92"/>
    <w:rsid w:val="00787C18"/>
    <w:rsid w:val="007900F9"/>
    <w:rsid w:val="0079038D"/>
    <w:rsid w:val="00790AE6"/>
    <w:rsid w:val="00790B6F"/>
    <w:rsid w:val="0079132E"/>
    <w:rsid w:val="007918C7"/>
    <w:rsid w:val="00791F5A"/>
    <w:rsid w:val="00792248"/>
    <w:rsid w:val="007925A3"/>
    <w:rsid w:val="007925E7"/>
    <w:rsid w:val="00792A0B"/>
    <w:rsid w:val="00793835"/>
    <w:rsid w:val="00793B3F"/>
    <w:rsid w:val="00794582"/>
    <w:rsid w:val="00794A91"/>
    <w:rsid w:val="00795653"/>
    <w:rsid w:val="007958FA"/>
    <w:rsid w:val="00795F65"/>
    <w:rsid w:val="0079604A"/>
    <w:rsid w:val="00796469"/>
    <w:rsid w:val="00796B27"/>
    <w:rsid w:val="00797FB5"/>
    <w:rsid w:val="007A0C0A"/>
    <w:rsid w:val="007A0DB6"/>
    <w:rsid w:val="007A10C4"/>
    <w:rsid w:val="007A162F"/>
    <w:rsid w:val="007A1C40"/>
    <w:rsid w:val="007A3635"/>
    <w:rsid w:val="007A3ED1"/>
    <w:rsid w:val="007A427A"/>
    <w:rsid w:val="007A4B84"/>
    <w:rsid w:val="007A4BAB"/>
    <w:rsid w:val="007A50FB"/>
    <w:rsid w:val="007A5D93"/>
    <w:rsid w:val="007A6699"/>
    <w:rsid w:val="007B0287"/>
    <w:rsid w:val="007B07F1"/>
    <w:rsid w:val="007B0EBE"/>
    <w:rsid w:val="007B109E"/>
    <w:rsid w:val="007B1185"/>
    <w:rsid w:val="007B1A69"/>
    <w:rsid w:val="007B2311"/>
    <w:rsid w:val="007B3605"/>
    <w:rsid w:val="007B3DAC"/>
    <w:rsid w:val="007B4F76"/>
    <w:rsid w:val="007B56A7"/>
    <w:rsid w:val="007B60CE"/>
    <w:rsid w:val="007B6AA3"/>
    <w:rsid w:val="007B7443"/>
    <w:rsid w:val="007B75F8"/>
    <w:rsid w:val="007C1C7D"/>
    <w:rsid w:val="007C24D5"/>
    <w:rsid w:val="007C2B90"/>
    <w:rsid w:val="007C464B"/>
    <w:rsid w:val="007C6118"/>
    <w:rsid w:val="007C6BFA"/>
    <w:rsid w:val="007C6D25"/>
    <w:rsid w:val="007C6D89"/>
    <w:rsid w:val="007C7546"/>
    <w:rsid w:val="007C77C7"/>
    <w:rsid w:val="007C77FE"/>
    <w:rsid w:val="007D0E80"/>
    <w:rsid w:val="007D16A8"/>
    <w:rsid w:val="007D1FD1"/>
    <w:rsid w:val="007D2185"/>
    <w:rsid w:val="007D31F5"/>
    <w:rsid w:val="007D3B85"/>
    <w:rsid w:val="007D3C33"/>
    <w:rsid w:val="007D3FC5"/>
    <w:rsid w:val="007D5A7A"/>
    <w:rsid w:val="007E0010"/>
    <w:rsid w:val="007E0C48"/>
    <w:rsid w:val="007E14CF"/>
    <w:rsid w:val="007E1A33"/>
    <w:rsid w:val="007E1C3C"/>
    <w:rsid w:val="007E225C"/>
    <w:rsid w:val="007E2380"/>
    <w:rsid w:val="007E28E4"/>
    <w:rsid w:val="007E2E65"/>
    <w:rsid w:val="007E31D1"/>
    <w:rsid w:val="007E3EB5"/>
    <w:rsid w:val="007E551B"/>
    <w:rsid w:val="007E5991"/>
    <w:rsid w:val="007E6309"/>
    <w:rsid w:val="007E6814"/>
    <w:rsid w:val="007E691F"/>
    <w:rsid w:val="007E786A"/>
    <w:rsid w:val="007E7CC7"/>
    <w:rsid w:val="007F0274"/>
    <w:rsid w:val="007F03E6"/>
    <w:rsid w:val="007F11EA"/>
    <w:rsid w:val="007F1C8F"/>
    <w:rsid w:val="007F1EDB"/>
    <w:rsid w:val="007F23E3"/>
    <w:rsid w:val="007F2535"/>
    <w:rsid w:val="007F2DD1"/>
    <w:rsid w:val="007F3BCE"/>
    <w:rsid w:val="007F52A8"/>
    <w:rsid w:val="007F61F0"/>
    <w:rsid w:val="007F63CA"/>
    <w:rsid w:val="007F75F6"/>
    <w:rsid w:val="007F7765"/>
    <w:rsid w:val="00800544"/>
    <w:rsid w:val="00800C02"/>
    <w:rsid w:val="00801A80"/>
    <w:rsid w:val="00801ADB"/>
    <w:rsid w:val="00802EA4"/>
    <w:rsid w:val="00802FB4"/>
    <w:rsid w:val="00803DFC"/>
    <w:rsid w:val="0080464B"/>
    <w:rsid w:val="008048CA"/>
    <w:rsid w:val="00804BD9"/>
    <w:rsid w:val="00804F8A"/>
    <w:rsid w:val="0080605B"/>
    <w:rsid w:val="00806A9D"/>
    <w:rsid w:val="0080737E"/>
    <w:rsid w:val="008073A7"/>
    <w:rsid w:val="0081074A"/>
    <w:rsid w:val="00810C66"/>
    <w:rsid w:val="00810EBA"/>
    <w:rsid w:val="008115EF"/>
    <w:rsid w:val="00813C9D"/>
    <w:rsid w:val="0081459F"/>
    <w:rsid w:val="00815136"/>
    <w:rsid w:val="008152A4"/>
    <w:rsid w:val="0081577F"/>
    <w:rsid w:val="00815A8F"/>
    <w:rsid w:val="00815BA6"/>
    <w:rsid w:val="00815C0E"/>
    <w:rsid w:val="00816357"/>
    <w:rsid w:val="00816692"/>
    <w:rsid w:val="00817276"/>
    <w:rsid w:val="0081736D"/>
    <w:rsid w:val="0081752D"/>
    <w:rsid w:val="0082165D"/>
    <w:rsid w:val="008225D8"/>
    <w:rsid w:val="008244AB"/>
    <w:rsid w:val="008248D3"/>
    <w:rsid w:val="0082513B"/>
    <w:rsid w:val="00825175"/>
    <w:rsid w:val="008261F5"/>
    <w:rsid w:val="00826F32"/>
    <w:rsid w:val="00826FCC"/>
    <w:rsid w:val="00830605"/>
    <w:rsid w:val="00831F41"/>
    <w:rsid w:val="00831FAC"/>
    <w:rsid w:val="008320B6"/>
    <w:rsid w:val="00832794"/>
    <w:rsid w:val="00832803"/>
    <w:rsid w:val="00832BF3"/>
    <w:rsid w:val="00834CB6"/>
    <w:rsid w:val="00835FDD"/>
    <w:rsid w:val="008360ED"/>
    <w:rsid w:val="008361F2"/>
    <w:rsid w:val="00836B20"/>
    <w:rsid w:val="008377C9"/>
    <w:rsid w:val="008378EB"/>
    <w:rsid w:val="00840101"/>
    <w:rsid w:val="008417DD"/>
    <w:rsid w:val="00841A31"/>
    <w:rsid w:val="008427B5"/>
    <w:rsid w:val="00842C68"/>
    <w:rsid w:val="008435A0"/>
    <w:rsid w:val="00843BAC"/>
    <w:rsid w:val="00843EB1"/>
    <w:rsid w:val="008445A3"/>
    <w:rsid w:val="0084464F"/>
    <w:rsid w:val="00844E2E"/>
    <w:rsid w:val="00844E90"/>
    <w:rsid w:val="008452B2"/>
    <w:rsid w:val="0084554F"/>
    <w:rsid w:val="008457FB"/>
    <w:rsid w:val="00847259"/>
    <w:rsid w:val="00850AA7"/>
    <w:rsid w:val="00850D7E"/>
    <w:rsid w:val="008511E7"/>
    <w:rsid w:val="00851766"/>
    <w:rsid w:val="00851B2C"/>
    <w:rsid w:val="00852458"/>
    <w:rsid w:val="00852C4A"/>
    <w:rsid w:val="00853E14"/>
    <w:rsid w:val="0085402C"/>
    <w:rsid w:val="008541C4"/>
    <w:rsid w:val="00854204"/>
    <w:rsid w:val="00854421"/>
    <w:rsid w:val="00854597"/>
    <w:rsid w:val="00854DDE"/>
    <w:rsid w:val="008551D6"/>
    <w:rsid w:val="00855286"/>
    <w:rsid w:val="0085536C"/>
    <w:rsid w:val="0085538E"/>
    <w:rsid w:val="008559FD"/>
    <w:rsid w:val="00856180"/>
    <w:rsid w:val="008569AA"/>
    <w:rsid w:val="00857130"/>
    <w:rsid w:val="00857432"/>
    <w:rsid w:val="00857477"/>
    <w:rsid w:val="00857D46"/>
    <w:rsid w:val="00857F2E"/>
    <w:rsid w:val="008600D7"/>
    <w:rsid w:val="00860915"/>
    <w:rsid w:val="00861820"/>
    <w:rsid w:val="00862DDF"/>
    <w:rsid w:val="00862F03"/>
    <w:rsid w:val="00862F85"/>
    <w:rsid w:val="0086473F"/>
    <w:rsid w:val="00864D7E"/>
    <w:rsid w:val="00865BCA"/>
    <w:rsid w:val="008669B4"/>
    <w:rsid w:val="00866A33"/>
    <w:rsid w:val="00866FB2"/>
    <w:rsid w:val="00870662"/>
    <w:rsid w:val="00870CC9"/>
    <w:rsid w:val="008712C8"/>
    <w:rsid w:val="00871E05"/>
    <w:rsid w:val="008731EB"/>
    <w:rsid w:val="0087364C"/>
    <w:rsid w:val="00873AA6"/>
    <w:rsid w:val="00874354"/>
    <w:rsid w:val="00875586"/>
    <w:rsid w:val="00876194"/>
    <w:rsid w:val="0087630E"/>
    <w:rsid w:val="00877118"/>
    <w:rsid w:val="0087767E"/>
    <w:rsid w:val="00877CF1"/>
    <w:rsid w:val="00880017"/>
    <w:rsid w:val="00880140"/>
    <w:rsid w:val="008803CC"/>
    <w:rsid w:val="0088045B"/>
    <w:rsid w:val="0088098B"/>
    <w:rsid w:val="00880EC7"/>
    <w:rsid w:val="00880FDC"/>
    <w:rsid w:val="00882284"/>
    <w:rsid w:val="0088280E"/>
    <w:rsid w:val="0088310B"/>
    <w:rsid w:val="00883CC2"/>
    <w:rsid w:val="00884D70"/>
    <w:rsid w:val="00885DBB"/>
    <w:rsid w:val="00886B01"/>
    <w:rsid w:val="00886D1E"/>
    <w:rsid w:val="00886F6B"/>
    <w:rsid w:val="00887124"/>
    <w:rsid w:val="00890D63"/>
    <w:rsid w:val="00891DAC"/>
    <w:rsid w:val="008925C1"/>
    <w:rsid w:val="00892D6B"/>
    <w:rsid w:val="0089373B"/>
    <w:rsid w:val="00894D26"/>
    <w:rsid w:val="008956C8"/>
    <w:rsid w:val="00895CB8"/>
    <w:rsid w:val="00896CEC"/>
    <w:rsid w:val="00897A53"/>
    <w:rsid w:val="008A00E5"/>
    <w:rsid w:val="008A214C"/>
    <w:rsid w:val="008A2172"/>
    <w:rsid w:val="008A4648"/>
    <w:rsid w:val="008A5ACD"/>
    <w:rsid w:val="008A63DE"/>
    <w:rsid w:val="008A68E5"/>
    <w:rsid w:val="008A6A7E"/>
    <w:rsid w:val="008B019F"/>
    <w:rsid w:val="008B0F42"/>
    <w:rsid w:val="008B1910"/>
    <w:rsid w:val="008B2519"/>
    <w:rsid w:val="008B37F1"/>
    <w:rsid w:val="008B3898"/>
    <w:rsid w:val="008B3FAB"/>
    <w:rsid w:val="008B4BE3"/>
    <w:rsid w:val="008B5000"/>
    <w:rsid w:val="008B52C2"/>
    <w:rsid w:val="008B5482"/>
    <w:rsid w:val="008B6467"/>
    <w:rsid w:val="008B64BD"/>
    <w:rsid w:val="008B6A28"/>
    <w:rsid w:val="008B6B92"/>
    <w:rsid w:val="008B6BB1"/>
    <w:rsid w:val="008C03BB"/>
    <w:rsid w:val="008C0407"/>
    <w:rsid w:val="008C1630"/>
    <w:rsid w:val="008C2039"/>
    <w:rsid w:val="008C32E9"/>
    <w:rsid w:val="008C362A"/>
    <w:rsid w:val="008C363E"/>
    <w:rsid w:val="008C382A"/>
    <w:rsid w:val="008C3881"/>
    <w:rsid w:val="008C3DD5"/>
    <w:rsid w:val="008C4013"/>
    <w:rsid w:val="008C4D8E"/>
    <w:rsid w:val="008C524D"/>
    <w:rsid w:val="008C58A6"/>
    <w:rsid w:val="008C721C"/>
    <w:rsid w:val="008C72D0"/>
    <w:rsid w:val="008C79F1"/>
    <w:rsid w:val="008D0168"/>
    <w:rsid w:val="008D0429"/>
    <w:rsid w:val="008D0B06"/>
    <w:rsid w:val="008D19BE"/>
    <w:rsid w:val="008D3AF7"/>
    <w:rsid w:val="008D439B"/>
    <w:rsid w:val="008D5F46"/>
    <w:rsid w:val="008D6363"/>
    <w:rsid w:val="008D6A1A"/>
    <w:rsid w:val="008D78B5"/>
    <w:rsid w:val="008E00F4"/>
    <w:rsid w:val="008E0933"/>
    <w:rsid w:val="008E1E46"/>
    <w:rsid w:val="008E223D"/>
    <w:rsid w:val="008E3C42"/>
    <w:rsid w:val="008E441B"/>
    <w:rsid w:val="008E4D78"/>
    <w:rsid w:val="008E4F5A"/>
    <w:rsid w:val="008E5C03"/>
    <w:rsid w:val="008E606A"/>
    <w:rsid w:val="008E6552"/>
    <w:rsid w:val="008E70D4"/>
    <w:rsid w:val="008E7C21"/>
    <w:rsid w:val="008F00EC"/>
    <w:rsid w:val="008F01B5"/>
    <w:rsid w:val="008F01E6"/>
    <w:rsid w:val="008F0B45"/>
    <w:rsid w:val="008F1387"/>
    <w:rsid w:val="008F1D3A"/>
    <w:rsid w:val="008F2102"/>
    <w:rsid w:val="008F2D99"/>
    <w:rsid w:val="008F3144"/>
    <w:rsid w:val="008F3276"/>
    <w:rsid w:val="008F32E8"/>
    <w:rsid w:val="008F3C9D"/>
    <w:rsid w:val="008F46F0"/>
    <w:rsid w:val="008F4BBD"/>
    <w:rsid w:val="008F526E"/>
    <w:rsid w:val="008F5A40"/>
    <w:rsid w:val="008F6194"/>
    <w:rsid w:val="008F6EFB"/>
    <w:rsid w:val="008F74FE"/>
    <w:rsid w:val="008F759D"/>
    <w:rsid w:val="00900492"/>
    <w:rsid w:val="009008FB"/>
    <w:rsid w:val="00900DF0"/>
    <w:rsid w:val="00901220"/>
    <w:rsid w:val="009016AF"/>
    <w:rsid w:val="00901EAD"/>
    <w:rsid w:val="0090354B"/>
    <w:rsid w:val="00905866"/>
    <w:rsid w:val="00905C08"/>
    <w:rsid w:val="009061BC"/>
    <w:rsid w:val="00906BEA"/>
    <w:rsid w:val="00906D0E"/>
    <w:rsid w:val="00906F10"/>
    <w:rsid w:val="00907080"/>
    <w:rsid w:val="009073B2"/>
    <w:rsid w:val="009073CE"/>
    <w:rsid w:val="00907738"/>
    <w:rsid w:val="0090786F"/>
    <w:rsid w:val="0090792B"/>
    <w:rsid w:val="0091060C"/>
    <w:rsid w:val="009108DE"/>
    <w:rsid w:val="00910ECA"/>
    <w:rsid w:val="00911833"/>
    <w:rsid w:val="00911D7D"/>
    <w:rsid w:val="00911F22"/>
    <w:rsid w:val="00912D26"/>
    <w:rsid w:val="00913836"/>
    <w:rsid w:val="00914E8A"/>
    <w:rsid w:val="00916939"/>
    <w:rsid w:val="009179AC"/>
    <w:rsid w:val="00920FA5"/>
    <w:rsid w:val="00920FD0"/>
    <w:rsid w:val="00921031"/>
    <w:rsid w:val="00921123"/>
    <w:rsid w:val="00922634"/>
    <w:rsid w:val="00923225"/>
    <w:rsid w:val="00924191"/>
    <w:rsid w:val="009241DB"/>
    <w:rsid w:val="0092599B"/>
    <w:rsid w:val="00925CB2"/>
    <w:rsid w:val="0092729B"/>
    <w:rsid w:val="009272C3"/>
    <w:rsid w:val="00927F1C"/>
    <w:rsid w:val="00930517"/>
    <w:rsid w:val="009305BC"/>
    <w:rsid w:val="009305CC"/>
    <w:rsid w:val="0093189D"/>
    <w:rsid w:val="00931927"/>
    <w:rsid w:val="00931E39"/>
    <w:rsid w:val="0093294D"/>
    <w:rsid w:val="009330D0"/>
    <w:rsid w:val="00933631"/>
    <w:rsid w:val="00933F53"/>
    <w:rsid w:val="009343F6"/>
    <w:rsid w:val="00934416"/>
    <w:rsid w:val="0093450E"/>
    <w:rsid w:val="00936730"/>
    <w:rsid w:val="00937BE4"/>
    <w:rsid w:val="009401D4"/>
    <w:rsid w:val="00940D96"/>
    <w:rsid w:val="00941276"/>
    <w:rsid w:val="00941713"/>
    <w:rsid w:val="0094188B"/>
    <w:rsid w:val="009418E4"/>
    <w:rsid w:val="00941A92"/>
    <w:rsid w:val="009427DB"/>
    <w:rsid w:val="009427E8"/>
    <w:rsid w:val="009432D0"/>
    <w:rsid w:val="00943953"/>
    <w:rsid w:val="00944A58"/>
    <w:rsid w:val="00944F0C"/>
    <w:rsid w:val="00944F64"/>
    <w:rsid w:val="00945C2C"/>
    <w:rsid w:val="00945ED3"/>
    <w:rsid w:val="00946FB2"/>
    <w:rsid w:val="009470DC"/>
    <w:rsid w:val="0094718F"/>
    <w:rsid w:val="009472B8"/>
    <w:rsid w:val="00947477"/>
    <w:rsid w:val="009474DC"/>
    <w:rsid w:val="009475D2"/>
    <w:rsid w:val="009501F6"/>
    <w:rsid w:val="00951986"/>
    <w:rsid w:val="009530B5"/>
    <w:rsid w:val="00953B5F"/>
    <w:rsid w:val="00953B78"/>
    <w:rsid w:val="00955441"/>
    <w:rsid w:val="0095577A"/>
    <w:rsid w:val="00956A1A"/>
    <w:rsid w:val="00956FD7"/>
    <w:rsid w:val="00957051"/>
    <w:rsid w:val="00960583"/>
    <w:rsid w:val="009606A3"/>
    <w:rsid w:val="00960E33"/>
    <w:rsid w:val="0096131F"/>
    <w:rsid w:val="00963E7F"/>
    <w:rsid w:val="00966A0A"/>
    <w:rsid w:val="0097067E"/>
    <w:rsid w:val="0097110E"/>
    <w:rsid w:val="00971A1D"/>
    <w:rsid w:val="0097374B"/>
    <w:rsid w:val="00973A8C"/>
    <w:rsid w:val="00973C24"/>
    <w:rsid w:val="00973E68"/>
    <w:rsid w:val="009744B6"/>
    <w:rsid w:val="00974A94"/>
    <w:rsid w:val="00975AA8"/>
    <w:rsid w:val="00976659"/>
    <w:rsid w:val="009772F6"/>
    <w:rsid w:val="009776BF"/>
    <w:rsid w:val="00980C68"/>
    <w:rsid w:val="00980EA8"/>
    <w:rsid w:val="00981821"/>
    <w:rsid w:val="00981992"/>
    <w:rsid w:val="00981B41"/>
    <w:rsid w:val="00982C01"/>
    <w:rsid w:val="00982CA7"/>
    <w:rsid w:val="0098380E"/>
    <w:rsid w:val="009839DA"/>
    <w:rsid w:val="00984F8F"/>
    <w:rsid w:val="009851C5"/>
    <w:rsid w:val="009858D2"/>
    <w:rsid w:val="009861F5"/>
    <w:rsid w:val="0098655D"/>
    <w:rsid w:val="00986877"/>
    <w:rsid w:val="00986F4C"/>
    <w:rsid w:val="00987334"/>
    <w:rsid w:val="009877FF"/>
    <w:rsid w:val="00987C7A"/>
    <w:rsid w:val="0099062E"/>
    <w:rsid w:val="00990695"/>
    <w:rsid w:val="0099101F"/>
    <w:rsid w:val="00991E86"/>
    <w:rsid w:val="00992F7F"/>
    <w:rsid w:val="00993781"/>
    <w:rsid w:val="00993850"/>
    <w:rsid w:val="009953ED"/>
    <w:rsid w:val="009959B9"/>
    <w:rsid w:val="009975BE"/>
    <w:rsid w:val="009A0149"/>
    <w:rsid w:val="009A0DCF"/>
    <w:rsid w:val="009A1208"/>
    <w:rsid w:val="009A1B6A"/>
    <w:rsid w:val="009A2BB6"/>
    <w:rsid w:val="009A3472"/>
    <w:rsid w:val="009A3803"/>
    <w:rsid w:val="009A3E51"/>
    <w:rsid w:val="009A4070"/>
    <w:rsid w:val="009A60F8"/>
    <w:rsid w:val="009A65E5"/>
    <w:rsid w:val="009A75E4"/>
    <w:rsid w:val="009A7C70"/>
    <w:rsid w:val="009B04A0"/>
    <w:rsid w:val="009B05F7"/>
    <w:rsid w:val="009B182B"/>
    <w:rsid w:val="009B290F"/>
    <w:rsid w:val="009B2C57"/>
    <w:rsid w:val="009B3014"/>
    <w:rsid w:val="009B3244"/>
    <w:rsid w:val="009B377F"/>
    <w:rsid w:val="009B455F"/>
    <w:rsid w:val="009B482B"/>
    <w:rsid w:val="009B4918"/>
    <w:rsid w:val="009B49B4"/>
    <w:rsid w:val="009B560B"/>
    <w:rsid w:val="009B67E3"/>
    <w:rsid w:val="009B6951"/>
    <w:rsid w:val="009B696E"/>
    <w:rsid w:val="009B6BD8"/>
    <w:rsid w:val="009B6D54"/>
    <w:rsid w:val="009B6ED1"/>
    <w:rsid w:val="009B7129"/>
    <w:rsid w:val="009B7262"/>
    <w:rsid w:val="009B78BE"/>
    <w:rsid w:val="009C0F01"/>
    <w:rsid w:val="009C170B"/>
    <w:rsid w:val="009C347D"/>
    <w:rsid w:val="009C34B0"/>
    <w:rsid w:val="009C4306"/>
    <w:rsid w:val="009C47D1"/>
    <w:rsid w:val="009C487C"/>
    <w:rsid w:val="009C49B7"/>
    <w:rsid w:val="009C49F7"/>
    <w:rsid w:val="009C6470"/>
    <w:rsid w:val="009C676F"/>
    <w:rsid w:val="009C67FF"/>
    <w:rsid w:val="009C76EB"/>
    <w:rsid w:val="009C7B95"/>
    <w:rsid w:val="009D0884"/>
    <w:rsid w:val="009D1020"/>
    <w:rsid w:val="009D1DD4"/>
    <w:rsid w:val="009D21B2"/>
    <w:rsid w:val="009D2440"/>
    <w:rsid w:val="009D25F4"/>
    <w:rsid w:val="009D322C"/>
    <w:rsid w:val="009D4C1E"/>
    <w:rsid w:val="009D4FF1"/>
    <w:rsid w:val="009D5E26"/>
    <w:rsid w:val="009D67A7"/>
    <w:rsid w:val="009D732E"/>
    <w:rsid w:val="009E03EC"/>
    <w:rsid w:val="009E04F9"/>
    <w:rsid w:val="009E25BC"/>
    <w:rsid w:val="009E25EF"/>
    <w:rsid w:val="009E27DB"/>
    <w:rsid w:val="009E2A81"/>
    <w:rsid w:val="009E2B84"/>
    <w:rsid w:val="009E4CE6"/>
    <w:rsid w:val="009E5116"/>
    <w:rsid w:val="009E5252"/>
    <w:rsid w:val="009E5541"/>
    <w:rsid w:val="009E5B65"/>
    <w:rsid w:val="009E5B8A"/>
    <w:rsid w:val="009E6279"/>
    <w:rsid w:val="009E6DB0"/>
    <w:rsid w:val="009E72DC"/>
    <w:rsid w:val="009E7581"/>
    <w:rsid w:val="009F046E"/>
    <w:rsid w:val="009F055E"/>
    <w:rsid w:val="009F0E82"/>
    <w:rsid w:val="009F1520"/>
    <w:rsid w:val="009F1A57"/>
    <w:rsid w:val="009F212F"/>
    <w:rsid w:val="009F30EE"/>
    <w:rsid w:val="009F35EE"/>
    <w:rsid w:val="009F3B66"/>
    <w:rsid w:val="009F40C9"/>
    <w:rsid w:val="009F41D6"/>
    <w:rsid w:val="009F44FA"/>
    <w:rsid w:val="009F4553"/>
    <w:rsid w:val="009F5473"/>
    <w:rsid w:val="009F5FB0"/>
    <w:rsid w:val="009F6662"/>
    <w:rsid w:val="009F6736"/>
    <w:rsid w:val="009F707F"/>
    <w:rsid w:val="009F713C"/>
    <w:rsid w:val="009F73E8"/>
    <w:rsid w:val="009F77F3"/>
    <w:rsid w:val="009F7AF1"/>
    <w:rsid w:val="009F7EEA"/>
    <w:rsid w:val="00A019BC"/>
    <w:rsid w:val="00A01E81"/>
    <w:rsid w:val="00A02150"/>
    <w:rsid w:val="00A02340"/>
    <w:rsid w:val="00A025E1"/>
    <w:rsid w:val="00A05F17"/>
    <w:rsid w:val="00A063A6"/>
    <w:rsid w:val="00A06660"/>
    <w:rsid w:val="00A1006F"/>
    <w:rsid w:val="00A10D65"/>
    <w:rsid w:val="00A11409"/>
    <w:rsid w:val="00A11861"/>
    <w:rsid w:val="00A11B8C"/>
    <w:rsid w:val="00A13091"/>
    <w:rsid w:val="00A130B4"/>
    <w:rsid w:val="00A13420"/>
    <w:rsid w:val="00A1357E"/>
    <w:rsid w:val="00A13714"/>
    <w:rsid w:val="00A1372F"/>
    <w:rsid w:val="00A13EBE"/>
    <w:rsid w:val="00A1470C"/>
    <w:rsid w:val="00A14C8B"/>
    <w:rsid w:val="00A154E6"/>
    <w:rsid w:val="00A15B5B"/>
    <w:rsid w:val="00A16DBD"/>
    <w:rsid w:val="00A17D99"/>
    <w:rsid w:val="00A2002F"/>
    <w:rsid w:val="00A2021A"/>
    <w:rsid w:val="00A21535"/>
    <w:rsid w:val="00A21812"/>
    <w:rsid w:val="00A21D52"/>
    <w:rsid w:val="00A21FD5"/>
    <w:rsid w:val="00A2256A"/>
    <w:rsid w:val="00A227F5"/>
    <w:rsid w:val="00A235EF"/>
    <w:rsid w:val="00A2372B"/>
    <w:rsid w:val="00A24944"/>
    <w:rsid w:val="00A25612"/>
    <w:rsid w:val="00A278C3"/>
    <w:rsid w:val="00A30062"/>
    <w:rsid w:val="00A302DA"/>
    <w:rsid w:val="00A30660"/>
    <w:rsid w:val="00A3151D"/>
    <w:rsid w:val="00A31604"/>
    <w:rsid w:val="00A318ED"/>
    <w:rsid w:val="00A31D69"/>
    <w:rsid w:val="00A31D94"/>
    <w:rsid w:val="00A3264B"/>
    <w:rsid w:val="00A3381D"/>
    <w:rsid w:val="00A33873"/>
    <w:rsid w:val="00A33BFA"/>
    <w:rsid w:val="00A340B1"/>
    <w:rsid w:val="00A34CED"/>
    <w:rsid w:val="00A36392"/>
    <w:rsid w:val="00A373E2"/>
    <w:rsid w:val="00A3763B"/>
    <w:rsid w:val="00A40836"/>
    <w:rsid w:val="00A419E0"/>
    <w:rsid w:val="00A43283"/>
    <w:rsid w:val="00A43CA5"/>
    <w:rsid w:val="00A4479E"/>
    <w:rsid w:val="00A44F33"/>
    <w:rsid w:val="00A45228"/>
    <w:rsid w:val="00A47BEA"/>
    <w:rsid w:val="00A47DED"/>
    <w:rsid w:val="00A503B5"/>
    <w:rsid w:val="00A5051A"/>
    <w:rsid w:val="00A5071E"/>
    <w:rsid w:val="00A507C5"/>
    <w:rsid w:val="00A50DCB"/>
    <w:rsid w:val="00A523B7"/>
    <w:rsid w:val="00A52739"/>
    <w:rsid w:val="00A52FE8"/>
    <w:rsid w:val="00A53B60"/>
    <w:rsid w:val="00A54768"/>
    <w:rsid w:val="00A54F83"/>
    <w:rsid w:val="00A56455"/>
    <w:rsid w:val="00A56662"/>
    <w:rsid w:val="00A56DC4"/>
    <w:rsid w:val="00A5716D"/>
    <w:rsid w:val="00A579F2"/>
    <w:rsid w:val="00A6132B"/>
    <w:rsid w:val="00A61555"/>
    <w:rsid w:val="00A6215C"/>
    <w:rsid w:val="00A62721"/>
    <w:rsid w:val="00A62E65"/>
    <w:rsid w:val="00A63A8D"/>
    <w:rsid w:val="00A63EE3"/>
    <w:rsid w:val="00A63F62"/>
    <w:rsid w:val="00A6435F"/>
    <w:rsid w:val="00A64916"/>
    <w:rsid w:val="00A64EA9"/>
    <w:rsid w:val="00A6525A"/>
    <w:rsid w:val="00A6571B"/>
    <w:rsid w:val="00A6613B"/>
    <w:rsid w:val="00A667DA"/>
    <w:rsid w:val="00A70D67"/>
    <w:rsid w:val="00A72E03"/>
    <w:rsid w:val="00A739B3"/>
    <w:rsid w:val="00A7400F"/>
    <w:rsid w:val="00A741B7"/>
    <w:rsid w:val="00A74BE7"/>
    <w:rsid w:val="00A755B6"/>
    <w:rsid w:val="00A75698"/>
    <w:rsid w:val="00A80A45"/>
    <w:rsid w:val="00A81096"/>
    <w:rsid w:val="00A8154A"/>
    <w:rsid w:val="00A82CA6"/>
    <w:rsid w:val="00A840BF"/>
    <w:rsid w:val="00A84148"/>
    <w:rsid w:val="00A8428B"/>
    <w:rsid w:val="00A843BF"/>
    <w:rsid w:val="00A84802"/>
    <w:rsid w:val="00A85357"/>
    <w:rsid w:val="00A8713E"/>
    <w:rsid w:val="00A87A9B"/>
    <w:rsid w:val="00A90751"/>
    <w:rsid w:val="00A907ED"/>
    <w:rsid w:val="00A923FF"/>
    <w:rsid w:val="00A926BE"/>
    <w:rsid w:val="00A92D48"/>
    <w:rsid w:val="00A9394C"/>
    <w:rsid w:val="00A9435B"/>
    <w:rsid w:val="00A9496E"/>
    <w:rsid w:val="00A952E2"/>
    <w:rsid w:val="00A964E2"/>
    <w:rsid w:val="00A971AD"/>
    <w:rsid w:val="00A97621"/>
    <w:rsid w:val="00A97F92"/>
    <w:rsid w:val="00AA02BF"/>
    <w:rsid w:val="00AA0346"/>
    <w:rsid w:val="00AA09E4"/>
    <w:rsid w:val="00AA22CD"/>
    <w:rsid w:val="00AA2575"/>
    <w:rsid w:val="00AA27E7"/>
    <w:rsid w:val="00AA2853"/>
    <w:rsid w:val="00AA2FC7"/>
    <w:rsid w:val="00AA35B9"/>
    <w:rsid w:val="00AA3F97"/>
    <w:rsid w:val="00AA405E"/>
    <w:rsid w:val="00AA4C93"/>
    <w:rsid w:val="00AA58FB"/>
    <w:rsid w:val="00AA5EB1"/>
    <w:rsid w:val="00AA66C1"/>
    <w:rsid w:val="00AA6720"/>
    <w:rsid w:val="00AA6864"/>
    <w:rsid w:val="00AA6DE1"/>
    <w:rsid w:val="00AA7170"/>
    <w:rsid w:val="00AA726D"/>
    <w:rsid w:val="00AA74A8"/>
    <w:rsid w:val="00AA7EA8"/>
    <w:rsid w:val="00AA7EB2"/>
    <w:rsid w:val="00AB0063"/>
    <w:rsid w:val="00AB10B9"/>
    <w:rsid w:val="00AB11CE"/>
    <w:rsid w:val="00AB1B1D"/>
    <w:rsid w:val="00AB2675"/>
    <w:rsid w:val="00AB3823"/>
    <w:rsid w:val="00AB387B"/>
    <w:rsid w:val="00AB3FE6"/>
    <w:rsid w:val="00AB4B32"/>
    <w:rsid w:val="00AB4BEA"/>
    <w:rsid w:val="00AB4DFF"/>
    <w:rsid w:val="00AB4FAB"/>
    <w:rsid w:val="00AB57B3"/>
    <w:rsid w:val="00AB5CA8"/>
    <w:rsid w:val="00AB6D3A"/>
    <w:rsid w:val="00AB6D92"/>
    <w:rsid w:val="00AB77EF"/>
    <w:rsid w:val="00AB7BDB"/>
    <w:rsid w:val="00AC03A1"/>
    <w:rsid w:val="00AC0CF5"/>
    <w:rsid w:val="00AC0E17"/>
    <w:rsid w:val="00AC0EAB"/>
    <w:rsid w:val="00AC11CE"/>
    <w:rsid w:val="00AC1E59"/>
    <w:rsid w:val="00AC1E70"/>
    <w:rsid w:val="00AC46ED"/>
    <w:rsid w:val="00AC4E7D"/>
    <w:rsid w:val="00AC50F2"/>
    <w:rsid w:val="00AC5611"/>
    <w:rsid w:val="00AC6F14"/>
    <w:rsid w:val="00AC6F9D"/>
    <w:rsid w:val="00AC7543"/>
    <w:rsid w:val="00AC786B"/>
    <w:rsid w:val="00AC7BBF"/>
    <w:rsid w:val="00AD1880"/>
    <w:rsid w:val="00AD1AB7"/>
    <w:rsid w:val="00AD1B2B"/>
    <w:rsid w:val="00AD2BAF"/>
    <w:rsid w:val="00AD3F28"/>
    <w:rsid w:val="00AD492B"/>
    <w:rsid w:val="00AD496E"/>
    <w:rsid w:val="00AD4CF5"/>
    <w:rsid w:val="00AD5055"/>
    <w:rsid w:val="00AD573F"/>
    <w:rsid w:val="00AD5E39"/>
    <w:rsid w:val="00AD637E"/>
    <w:rsid w:val="00AD6CD9"/>
    <w:rsid w:val="00AD7160"/>
    <w:rsid w:val="00AD7CE8"/>
    <w:rsid w:val="00AE072C"/>
    <w:rsid w:val="00AE0C32"/>
    <w:rsid w:val="00AE1409"/>
    <w:rsid w:val="00AE2522"/>
    <w:rsid w:val="00AE36CA"/>
    <w:rsid w:val="00AE3781"/>
    <w:rsid w:val="00AE4998"/>
    <w:rsid w:val="00AE4AB4"/>
    <w:rsid w:val="00AE4F53"/>
    <w:rsid w:val="00AE56F6"/>
    <w:rsid w:val="00AE6558"/>
    <w:rsid w:val="00AE6CAB"/>
    <w:rsid w:val="00AE6D11"/>
    <w:rsid w:val="00AE7F0F"/>
    <w:rsid w:val="00AF0764"/>
    <w:rsid w:val="00AF19CD"/>
    <w:rsid w:val="00AF2B13"/>
    <w:rsid w:val="00AF2F11"/>
    <w:rsid w:val="00AF3040"/>
    <w:rsid w:val="00AF3048"/>
    <w:rsid w:val="00AF32E4"/>
    <w:rsid w:val="00AF341E"/>
    <w:rsid w:val="00AF397C"/>
    <w:rsid w:val="00AF41EA"/>
    <w:rsid w:val="00AF436B"/>
    <w:rsid w:val="00AF43B0"/>
    <w:rsid w:val="00AF4818"/>
    <w:rsid w:val="00AF4A0C"/>
    <w:rsid w:val="00AF4ADB"/>
    <w:rsid w:val="00AF5547"/>
    <w:rsid w:val="00AF6E87"/>
    <w:rsid w:val="00AF6F64"/>
    <w:rsid w:val="00AF75FF"/>
    <w:rsid w:val="00AF7A40"/>
    <w:rsid w:val="00AF7E36"/>
    <w:rsid w:val="00B003D1"/>
    <w:rsid w:val="00B011C2"/>
    <w:rsid w:val="00B03271"/>
    <w:rsid w:val="00B04B1E"/>
    <w:rsid w:val="00B05155"/>
    <w:rsid w:val="00B051F0"/>
    <w:rsid w:val="00B06C55"/>
    <w:rsid w:val="00B06EC5"/>
    <w:rsid w:val="00B07182"/>
    <w:rsid w:val="00B076BA"/>
    <w:rsid w:val="00B07E06"/>
    <w:rsid w:val="00B07F00"/>
    <w:rsid w:val="00B1050F"/>
    <w:rsid w:val="00B10FB4"/>
    <w:rsid w:val="00B11235"/>
    <w:rsid w:val="00B11B63"/>
    <w:rsid w:val="00B122E4"/>
    <w:rsid w:val="00B1328E"/>
    <w:rsid w:val="00B14271"/>
    <w:rsid w:val="00B1456B"/>
    <w:rsid w:val="00B14650"/>
    <w:rsid w:val="00B14A28"/>
    <w:rsid w:val="00B14B19"/>
    <w:rsid w:val="00B14E0D"/>
    <w:rsid w:val="00B16D97"/>
    <w:rsid w:val="00B16EE2"/>
    <w:rsid w:val="00B16FE5"/>
    <w:rsid w:val="00B17135"/>
    <w:rsid w:val="00B17882"/>
    <w:rsid w:val="00B178B6"/>
    <w:rsid w:val="00B179D0"/>
    <w:rsid w:val="00B17A1B"/>
    <w:rsid w:val="00B206BE"/>
    <w:rsid w:val="00B22F43"/>
    <w:rsid w:val="00B241C3"/>
    <w:rsid w:val="00B25C6C"/>
    <w:rsid w:val="00B2639C"/>
    <w:rsid w:val="00B26AD9"/>
    <w:rsid w:val="00B26B6F"/>
    <w:rsid w:val="00B26E83"/>
    <w:rsid w:val="00B26FF7"/>
    <w:rsid w:val="00B275E3"/>
    <w:rsid w:val="00B27617"/>
    <w:rsid w:val="00B27A88"/>
    <w:rsid w:val="00B27AAF"/>
    <w:rsid w:val="00B302B5"/>
    <w:rsid w:val="00B31296"/>
    <w:rsid w:val="00B3240D"/>
    <w:rsid w:val="00B32FB5"/>
    <w:rsid w:val="00B33D5E"/>
    <w:rsid w:val="00B3480F"/>
    <w:rsid w:val="00B35DCD"/>
    <w:rsid w:val="00B36A78"/>
    <w:rsid w:val="00B36F74"/>
    <w:rsid w:val="00B37977"/>
    <w:rsid w:val="00B400C4"/>
    <w:rsid w:val="00B40E8F"/>
    <w:rsid w:val="00B4160C"/>
    <w:rsid w:val="00B419D0"/>
    <w:rsid w:val="00B426F9"/>
    <w:rsid w:val="00B433DD"/>
    <w:rsid w:val="00B4458C"/>
    <w:rsid w:val="00B4472E"/>
    <w:rsid w:val="00B453CC"/>
    <w:rsid w:val="00B45608"/>
    <w:rsid w:val="00B46776"/>
    <w:rsid w:val="00B47114"/>
    <w:rsid w:val="00B47414"/>
    <w:rsid w:val="00B47A01"/>
    <w:rsid w:val="00B47E83"/>
    <w:rsid w:val="00B50120"/>
    <w:rsid w:val="00B50315"/>
    <w:rsid w:val="00B50423"/>
    <w:rsid w:val="00B50AD7"/>
    <w:rsid w:val="00B50E2E"/>
    <w:rsid w:val="00B519CD"/>
    <w:rsid w:val="00B51BEB"/>
    <w:rsid w:val="00B528FA"/>
    <w:rsid w:val="00B54979"/>
    <w:rsid w:val="00B563C0"/>
    <w:rsid w:val="00B56C83"/>
    <w:rsid w:val="00B56E02"/>
    <w:rsid w:val="00B57011"/>
    <w:rsid w:val="00B60D01"/>
    <w:rsid w:val="00B61BC8"/>
    <w:rsid w:val="00B627C9"/>
    <w:rsid w:val="00B635C1"/>
    <w:rsid w:val="00B6366D"/>
    <w:rsid w:val="00B638BA"/>
    <w:rsid w:val="00B64B9D"/>
    <w:rsid w:val="00B64DF1"/>
    <w:rsid w:val="00B660E7"/>
    <w:rsid w:val="00B6721C"/>
    <w:rsid w:val="00B6722B"/>
    <w:rsid w:val="00B67829"/>
    <w:rsid w:val="00B67AF9"/>
    <w:rsid w:val="00B67B1E"/>
    <w:rsid w:val="00B7076E"/>
    <w:rsid w:val="00B70A27"/>
    <w:rsid w:val="00B71375"/>
    <w:rsid w:val="00B716B2"/>
    <w:rsid w:val="00B71C22"/>
    <w:rsid w:val="00B72098"/>
    <w:rsid w:val="00B722CE"/>
    <w:rsid w:val="00B7312C"/>
    <w:rsid w:val="00B736F1"/>
    <w:rsid w:val="00B73714"/>
    <w:rsid w:val="00B73E9D"/>
    <w:rsid w:val="00B73F8F"/>
    <w:rsid w:val="00B7427E"/>
    <w:rsid w:val="00B74A5E"/>
    <w:rsid w:val="00B751BF"/>
    <w:rsid w:val="00B75705"/>
    <w:rsid w:val="00B759AB"/>
    <w:rsid w:val="00B76A88"/>
    <w:rsid w:val="00B76FEF"/>
    <w:rsid w:val="00B7793B"/>
    <w:rsid w:val="00B81D60"/>
    <w:rsid w:val="00B81EC8"/>
    <w:rsid w:val="00B8264C"/>
    <w:rsid w:val="00B826A9"/>
    <w:rsid w:val="00B82770"/>
    <w:rsid w:val="00B83FEA"/>
    <w:rsid w:val="00B84431"/>
    <w:rsid w:val="00B84F9F"/>
    <w:rsid w:val="00B8519A"/>
    <w:rsid w:val="00B8526F"/>
    <w:rsid w:val="00B85557"/>
    <w:rsid w:val="00B85883"/>
    <w:rsid w:val="00B85ED9"/>
    <w:rsid w:val="00B861C2"/>
    <w:rsid w:val="00B86F69"/>
    <w:rsid w:val="00B8715D"/>
    <w:rsid w:val="00B874C3"/>
    <w:rsid w:val="00B87648"/>
    <w:rsid w:val="00B87CA4"/>
    <w:rsid w:val="00B90087"/>
    <w:rsid w:val="00B903A6"/>
    <w:rsid w:val="00B924F5"/>
    <w:rsid w:val="00B92A19"/>
    <w:rsid w:val="00B94907"/>
    <w:rsid w:val="00B95235"/>
    <w:rsid w:val="00B96257"/>
    <w:rsid w:val="00B96358"/>
    <w:rsid w:val="00B971F4"/>
    <w:rsid w:val="00B97825"/>
    <w:rsid w:val="00B979F3"/>
    <w:rsid w:val="00BA0281"/>
    <w:rsid w:val="00BA0287"/>
    <w:rsid w:val="00BA0C7F"/>
    <w:rsid w:val="00BA0D88"/>
    <w:rsid w:val="00BA10DE"/>
    <w:rsid w:val="00BA1820"/>
    <w:rsid w:val="00BA291C"/>
    <w:rsid w:val="00BA2ADF"/>
    <w:rsid w:val="00BA4C88"/>
    <w:rsid w:val="00BA50B6"/>
    <w:rsid w:val="00BA568C"/>
    <w:rsid w:val="00BA59F8"/>
    <w:rsid w:val="00BA6BDE"/>
    <w:rsid w:val="00BA6F10"/>
    <w:rsid w:val="00BA7628"/>
    <w:rsid w:val="00BA7C28"/>
    <w:rsid w:val="00BA7E24"/>
    <w:rsid w:val="00BB092E"/>
    <w:rsid w:val="00BB11D4"/>
    <w:rsid w:val="00BB18D7"/>
    <w:rsid w:val="00BB1ED2"/>
    <w:rsid w:val="00BB22EE"/>
    <w:rsid w:val="00BB24F5"/>
    <w:rsid w:val="00BB271E"/>
    <w:rsid w:val="00BB3B33"/>
    <w:rsid w:val="00BB3DE2"/>
    <w:rsid w:val="00BB400E"/>
    <w:rsid w:val="00BB4042"/>
    <w:rsid w:val="00BB4D44"/>
    <w:rsid w:val="00BB769E"/>
    <w:rsid w:val="00BC0A76"/>
    <w:rsid w:val="00BC0D5A"/>
    <w:rsid w:val="00BC1189"/>
    <w:rsid w:val="00BC1451"/>
    <w:rsid w:val="00BC2096"/>
    <w:rsid w:val="00BC24E8"/>
    <w:rsid w:val="00BC33E8"/>
    <w:rsid w:val="00BC38F4"/>
    <w:rsid w:val="00BC3DB7"/>
    <w:rsid w:val="00BC4654"/>
    <w:rsid w:val="00BC4F43"/>
    <w:rsid w:val="00BC55E0"/>
    <w:rsid w:val="00BC5980"/>
    <w:rsid w:val="00BC5F1E"/>
    <w:rsid w:val="00BC63F6"/>
    <w:rsid w:val="00BC6A3C"/>
    <w:rsid w:val="00BC767A"/>
    <w:rsid w:val="00BD22EF"/>
    <w:rsid w:val="00BD2714"/>
    <w:rsid w:val="00BD2C63"/>
    <w:rsid w:val="00BD2DDC"/>
    <w:rsid w:val="00BD351D"/>
    <w:rsid w:val="00BD3BDD"/>
    <w:rsid w:val="00BD3DB7"/>
    <w:rsid w:val="00BD3DF3"/>
    <w:rsid w:val="00BD41A4"/>
    <w:rsid w:val="00BD4994"/>
    <w:rsid w:val="00BD4C4E"/>
    <w:rsid w:val="00BD6D34"/>
    <w:rsid w:val="00BD7E0D"/>
    <w:rsid w:val="00BE09A7"/>
    <w:rsid w:val="00BE24AC"/>
    <w:rsid w:val="00BE29DF"/>
    <w:rsid w:val="00BE2E76"/>
    <w:rsid w:val="00BE3A16"/>
    <w:rsid w:val="00BE4E23"/>
    <w:rsid w:val="00BE638D"/>
    <w:rsid w:val="00BE7D08"/>
    <w:rsid w:val="00BE7F7E"/>
    <w:rsid w:val="00BF0963"/>
    <w:rsid w:val="00BF0BA3"/>
    <w:rsid w:val="00BF0CB6"/>
    <w:rsid w:val="00BF14B5"/>
    <w:rsid w:val="00BF2B94"/>
    <w:rsid w:val="00BF2CB8"/>
    <w:rsid w:val="00BF4325"/>
    <w:rsid w:val="00BF4E4A"/>
    <w:rsid w:val="00BF57B7"/>
    <w:rsid w:val="00BF59CC"/>
    <w:rsid w:val="00BF64C1"/>
    <w:rsid w:val="00BF6F0A"/>
    <w:rsid w:val="00BF7ADC"/>
    <w:rsid w:val="00BF7DB8"/>
    <w:rsid w:val="00C023A7"/>
    <w:rsid w:val="00C02533"/>
    <w:rsid w:val="00C02EC8"/>
    <w:rsid w:val="00C0304D"/>
    <w:rsid w:val="00C0313E"/>
    <w:rsid w:val="00C0365F"/>
    <w:rsid w:val="00C03E77"/>
    <w:rsid w:val="00C0466A"/>
    <w:rsid w:val="00C046E3"/>
    <w:rsid w:val="00C04A54"/>
    <w:rsid w:val="00C05582"/>
    <w:rsid w:val="00C05F60"/>
    <w:rsid w:val="00C06066"/>
    <w:rsid w:val="00C066D8"/>
    <w:rsid w:val="00C0714C"/>
    <w:rsid w:val="00C1115B"/>
    <w:rsid w:val="00C13360"/>
    <w:rsid w:val="00C135EF"/>
    <w:rsid w:val="00C13C55"/>
    <w:rsid w:val="00C14D99"/>
    <w:rsid w:val="00C14F9A"/>
    <w:rsid w:val="00C15F63"/>
    <w:rsid w:val="00C16CA7"/>
    <w:rsid w:val="00C17282"/>
    <w:rsid w:val="00C17C02"/>
    <w:rsid w:val="00C17FA6"/>
    <w:rsid w:val="00C202F0"/>
    <w:rsid w:val="00C20E53"/>
    <w:rsid w:val="00C21E2A"/>
    <w:rsid w:val="00C221AD"/>
    <w:rsid w:val="00C22510"/>
    <w:rsid w:val="00C22942"/>
    <w:rsid w:val="00C22989"/>
    <w:rsid w:val="00C229A8"/>
    <w:rsid w:val="00C22CA4"/>
    <w:rsid w:val="00C23F2B"/>
    <w:rsid w:val="00C2621A"/>
    <w:rsid w:val="00C2635B"/>
    <w:rsid w:val="00C26C24"/>
    <w:rsid w:val="00C271FF"/>
    <w:rsid w:val="00C272AD"/>
    <w:rsid w:val="00C274B0"/>
    <w:rsid w:val="00C27A05"/>
    <w:rsid w:val="00C27DED"/>
    <w:rsid w:val="00C315A6"/>
    <w:rsid w:val="00C3168E"/>
    <w:rsid w:val="00C319A9"/>
    <w:rsid w:val="00C319CA"/>
    <w:rsid w:val="00C34666"/>
    <w:rsid w:val="00C34F21"/>
    <w:rsid w:val="00C352C6"/>
    <w:rsid w:val="00C36656"/>
    <w:rsid w:val="00C368FE"/>
    <w:rsid w:val="00C36CFD"/>
    <w:rsid w:val="00C379D8"/>
    <w:rsid w:val="00C37A31"/>
    <w:rsid w:val="00C40637"/>
    <w:rsid w:val="00C40778"/>
    <w:rsid w:val="00C407CA"/>
    <w:rsid w:val="00C41C8F"/>
    <w:rsid w:val="00C41EA3"/>
    <w:rsid w:val="00C42201"/>
    <w:rsid w:val="00C42263"/>
    <w:rsid w:val="00C43994"/>
    <w:rsid w:val="00C43B79"/>
    <w:rsid w:val="00C4471A"/>
    <w:rsid w:val="00C459F7"/>
    <w:rsid w:val="00C51034"/>
    <w:rsid w:val="00C514AD"/>
    <w:rsid w:val="00C515E3"/>
    <w:rsid w:val="00C51B6D"/>
    <w:rsid w:val="00C52642"/>
    <w:rsid w:val="00C52781"/>
    <w:rsid w:val="00C53BC8"/>
    <w:rsid w:val="00C53C10"/>
    <w:rsid w:val="00C541C5"/>
    <w:rsid w:val="00C54CC1"/>
    <w:rsid w:val="00C54FA5"/>
    <w:rsid w:val="00C55449"/>
    <w:rsid w:val="00C56769"/>
    <w:rsid w:val="00C57B70"/>
    <w:rsid w:val="00C602E9"/>
    <w:rsid w:val="00C6090F"/>
    <w:rsid w:val="00C60911"/>
    <w:rsid w:val="00C61097"/>
    <w:rsid w:val="00C615D6"/>
    <w:rsid w:val="00C61806"/>
    <w:rsid w:val="00C61CEE"/>
    <w:rsid w:val="00C6251F"/>
    <w:rsid w:val="00C625F8"/>
    <w:rsid w:val="00C62ACA"/>
    <w:rsid w:val="00C630C9"/>
    <w:rsid w:val="00C636DD"/>
    <w:rsid w:val="00C63BA6"/>
    <w:rsid w:val="00C63CEE"/>
    <w:rsid w:val="00C64169"/>
    <w:rsid w:val="00C64853"/>
    <w:rsid w:val="00C66800"/>
    <w:rsid w:val="00C674F9"/>
    <w:rsid w:val="00C67977"/>
    <w:rsid w:val="00C70884"/>
    <w:rsid w:val="00C70CB8"/>
    <w:rsid w:val="00C70E90"/>
    <w:rsid w:val="00C729B8"/>
    <w:rsid w:val="00C7387E"/>
    <w:rsid w:val="00C74D38"/>
    <w:rsid w:val="00C75025"/>
    <w:rsid w:val="00C774D3"/>
    <w:rsid w:val="00C77EDA"/>
    <w:rsid w:val="00C80BFB"/>
    <w:rsid w:val="00C8103D"/>
    <w:rsid w:val="00C8128A"/>
    <w:rsid w:val="00C8128F"/>
    <w:rsid w:val="00C81C56"/>
    <w:rsid w:val="00C841F8"/>
    <w:rsid w:val="00C84CD5"/>
    <w:rsid w:val="00C85021"/>
    <w:rsid w:val="00C8681E"/>
    <w:rsid w:val="00C86991"/>
    <w:rsid w:val="00C8708B"/>
    <w:rsid w:val="00C87094"/>
    <w:rsid w:val="00C87727"/>
    <w:rsid w:val="00C87A5E"/>
    <w:rsid w:val="00C902E0"/>
    <w:rsid w:val="00C92592"/>
    <w:rsid w:val="00C9268B"/>
    <w:rsid w:val="00C93304"/>
    <w:rsid w:val="00C93B4B"/>
    <w:rsid w:val="00C93C1D"/>
    <w:rsid w:val="00C93E71"/>
    <w:rsid w:val="00C94504"/>
    <w:rsid w:val="00C96344"/>
    <w:rsid w:val="00C9687A"/>
    <w:rsid w:val="00C9789A"/>
    <w:rsid w:val="00CA08E1"/>
    <w:rsid w:val="00CA1682"/>
    <w:rsid w:val="00CA1695"/>
    <w:rsid w:val="00CA1BEC"/>
    <w:rsid w:val="00CA3095"/>
    <w:rsid w:val="00CA3358"/>
    <w:rsid w:val="00CA38B3"/>
    <w:rsid w:val="00CA45F8"/>
    <w:rsid w:val="00CA4E6A"/>
    <w:rsid w:val="00CA4EB4"/>
    <w:rsid w:val="00CA53E3"/>
    <w:rsid w:val="00CA5D21"/>
    <w:rsid w:val="00CA6ACB"/>
    <w:rsid w:val="00CA6F96"/>
    <w:rsid w:val="00CA75E5"/>
    <w:rsid w:val="00CB126C"/>
    <w:rsid w:val="00CB1538"/>
    <w:rsid w:val="00CB19B0"/>
    <w:rsid w:val="00CB1AAC"/>
    <w:rsid w:val="00CB1BC8"/>
    <w:rsid w:val="00CB1D67"/>
    <w:rsid w:val="00CB1F92"/>
    <w:rsid w:val="00CB1FB6"/>
    <w:rsid w:val="00CB2087"/>
    <w:rsid w:val="00CB211E"/>
    <w:rsid w:val="00CB2262"/>
    <w:rsid w:val="00CB42D7"/>
    <w:rsid w:val="00CB4972"/>
    <w:rsid w:val="00CB5522"/>
    <w:rsid w:val="00CB60CF"/>
    <w:rsid w:val="00CB6217"/>
    <w:rsid w:val="00CB6B37"/>
    <w:rsid w:val="00CB6BA1"/>
    <w:rsid w:val="00CB7409"/>
    <w:rsid w:val="00CB7A2E"/>
    <w:rsid w:val="00CB7B72"/>
    <w:rsid w:val="00CB7C32"/>
    <w:rsid w:val="00CB7FE4"/>
    <w:rsid w:val="00CC176A"/>
    <w:rsid w:val="00CC19A5"/>
    <w:rsid w:val="00CC265D"/>
    <w:rsid w:val="00CC29E5"/>
    <w:rsid w:val="00CC3FED"/>
    <w:rsid w:val="00CC465D"/>
    <w:rsid w:val="00CC49C4"/>
    <w:rsid w:val="00CC4EB3"/>
    <w:rsid w:val="00CC568E"/>
    <w:rsid w:val="00CC5808"/>
    <w:rsid w:val="00CC6110"/>
    <w:rsid w:val="00CC68AA"/>
    <w:rsid w:val="00CC751A"/>
    <w:rsid w:val="00CC784C"/>
    <w:rsid w:val="00CC7BD4"/>
    <w:rsid w:val="00CD0044"/>
    <w:rsid w:val="00CD028F"/>
    <w:rsid w:val="00CD16F6"/>
    <w:rsid w:val="00CD1EEC"/>
    <w:rsid w:val="00CD1F7D"/>
    <w:rsid w:val="00CD2014"/>
    <w:rsid w:val="00CD2076"/>
    <w:rsid w:val="00CD2503"/>
    <w:rsid w:val="00CD285F"/>
    <w:rsid w:val="00CD2AC0"/>
    <w:rsid w:val="00CD3616"/>
    <w:rsid w:val="00CD36A9"/>
    <w:rsid w:val="00CD3846"/>
    <w:rsid w:val="00CD3EEA"/>
    <w:rsid w:val="00CD40BC"/>
    <w:rsid w:val="00CD4BA2"/>
    <w:rsid w:val="00CD5331"/>
    <w:rsid w:val="00CD5AEC"/>
    <w:rsid w:val="00CD69CF"/>
    <w:rsid w:val="00CD6B75"/>
    <w:rsid w:val="00CD6BFC"/>
    <w:rsid w:val="00CD6EA2"/>
    <w:rsid w:val="00CD772F"/>
    <w:rsid w:val="00CE00AB"/>
    <w:rsid w:val="00CE144B"/>
    <w:rsid w:val="00CE1572"/>
    <w:rsid w:val="00CE1D75"/>
    <w:rsid w:val="00CE24DF"/>
    <w:rsid w:val="00CE2B2E"/>
    <w:rsid w:val="00CE4AA2"/>
    <w:rsid w:val="00CE4C07"/>
    <w:rsid w:val="00CE5616"/>
    <w:rsid w:val="00CE5CE9"/>
    <w:rsid w:val="00CE6235"/>
    <w:rsid w:val="00CE73D7"/>
    <w:rsid w:val="00CE7C14"/>
    <w:rsid w:val="00CF0042"/>
    <w:rsid w:val="00CF0587"/>
    <w:rsid w:val="00CF0D81"/>
    <w:rsid w:val="00CF1245"/>
    <w:rsid w:val="00CF1C00"/>
    <w:rsid w:val="00CF1FD9"/>
    <w:rsid w:val="00CF2477"/>
    <w:rsid w:val="00CF4CE9"/>
    <w:rsid w:val="00CF4D41"/>
    <w:rsid w:val="00CF7DFB"/>
    <w:rsid w:val="00D00C97"/>
    <w:rsid w:val="00D02AAD"/>
    <w:rsid w:val="00D0322E"/>
    <w:rsid w:val="00D04118"/>
    <w:rsid w:val="00D0431F"/>
    <w:rsid w:val="00D049DA"/>
    <w:rsid w:val="00D057B8"/>
    <w:rsid w:val="00D05C28"/>
    <w:rsid w:val="00D05E1D"/>
    <w:rsid w:val="00D06021"/>
    <w:rsid w:val="00D074A0"/>
    <w:rsid w:val="00D075EB"/>
    <w:rsid w:val="00D100BC"/>
    <w:rsid w:val="00D106B5"/>
    <w:rsid w:val="00D12D57"/>
    <w:rsid w:val="00D14E5E"/>
    <w:rsid w:val="00D15EAC"/>
    <w:rsid w:val="00D15F1E"/>
    <w:rsid w:val="00D1763D"/>
    <w:rsid w:val="00D17D0C"/>
    <w:rsid w:val="00D203E4"/>
    <w:rsid w:val="00D2049F"/>
    <w:rsid w:val="00D20EB4"/>
    <w:rsid w:val="00D21419"/>
    <w:rsid w:val="00D22B7C"/>
    <w:rsid w:val="00D23C7F"/>
    <w:rsid w:val="00D23F2A"/>
    <w:rsid w:val="00D2466E"/>
    <w:rsid w:val="00D24994"/>
    <w:rsid w:val="00D2598D"/>
    <w:rsid w:val="00D26104"/>
    <w:rsid w:val="00D26EEB"/>
    <w:rsid w:val="00D27D2A"/>
    <w:rsid w:val="00D27F27"/>
    <w:rsid w:val="00D30EB3"/>
    <w:rsid w:val="00D30FF3"/>
    <w:rsid w:val="00D3103B"/>
    <w:rsid w:val="00D31572"/>
    <w:rsid w:val="00D31F21"/>
    <w:rsid w:val="00D320B7"/>
    <w:rsid w:val="00D32175"/>
    <w:rsid w:val="00D32F46"/>
    <w:rsid w:val="00D36454"/>
    <w:rsid w:val="00D36CC2"/>
    <w:rsid w:val="00D37685"/>
    <w:rsid w:val="00D37C76"/>
    <w:rsid w:val="00D40E09"/>
    <w:rsid w:val="00D41424"/>
    <w:rsid w:val="00D41714"/>
    <w:rsid w:val="00D4220E"/>
    <w:rsid w:val="00D4290C"/>
    <w:rsid w:val="00D43CB8"/>
    <w:rsid w:val="00D43F32"/>
    <w:rsid w:val="00D447D4"/>
    <w:rsid w:val="00D45034"/>
    <w:rsid w:val="00D4504E"/>
    <w:rsid w:val="00D450AC"/>
    <w:rsid w:val="00D456D1"/>
    <w:rsid w:val="00D45B08"/>
    <w:rsid w:val="00D4632A"/>
    <w:rsid w:val="00D4787E"/>
    <w:rsid w:val="00D479F6"/>
    <w:rsid w:val="00D47ADD"/>
    <w:rsid w:val="00D51112"/>
    <w:rsid w:val="00D5116E"/>
    <w:rsid w:val="00D5161C"/>
    <w:rsid w:val="00D523FA"/>
    <w:rsid w:val="00D5269A"/>
    <w:rsid w:val="00D533E8"/>
    <w:rsid w:val="00D55231"/>
    <w:rsid w:val="00D5545B"/>
    <w:rsid w:val="00D56122"/>
    <w:rsid w:val="00D57059"/>
    <w:rsid w:val="00D57BD4"/>
    <w:rsid w:val="00D60476"/>
    <w:rsid w:val="00D60CF6"/>
    <w:rsid w:val="00D61A01"/>
    <w:rsid w:val="00D6232E"/>
    <w:rsid w:val="00D64374"/>
    <w:rsid w:val="00D6481F"/>
    <w:rsid w:val="00D652F1"/>
    <w:rsid w:val="00D65B32"/>
    <w:rsid w:val="00D65C87"/>
    <w:rsid w:val="00D6617A"/>
    <w:rsid w:val="00D6746C"/>
    <w:rsid w:val="00D707A1"/>
    <w:rsid w:val="00D70BD2"/>
    <w:rsid w:val="00D716A7"/>
    <w:rsid w:val="00D71C06"/>
    <w:rsid w:val="00D71E06"/>
    <w:rsid w:val="00D720C9"/>
    <w:rsid w:val="00D7218D"/>
    <w:rsid w:val="00D724DA"/>
    <w:rsid w:val="00D7299F"/>
    <w:rsid w:val="00D738B0"/>
    <w:rsid w:val="00D73F7A"/>
    <w:rsid w:val="00D74D2E"/>
    <w:rsid w:val="00D7590B"/>
    <w:rsid w:val="00D75B5E"/>
    <w:rsid w:val="00D77F88"/>
    <w:rsid w:val="00D8067D"/>
    <w:rsid w:val="00D809A1"/>
    <w:rsid w:val="00D80D79"/>
    <w:rsid w:val="00D80F4A"/>
    <w:rsid w:val="00D82652"/>
    <w:rsid w:val="00D82D0F"/>
    <w:rsid w:val="00D837C9"/>
    <w:rsid w:val="00D83BF2"/>
    <w:rsid w:val="00D83CCC"/>
    <w:rsid w:val="00D841C0"/>
    <w:rsid w:val="00D85973"/>
    <w:rsid w:val="00D85AEE"/>
    <w:rsid w:val="00D86789"/>
    <w:rsid w:val="00D8687B"/>
    <w:rsid w:val="00D86F5D"/>
    <w:rsid w:val="00D878E0"/>
    <w:rsid w:val="00D87FDD"/>
    <w:rsid w:val="00D90317"/>
    <w:rsid w:val="00D9064A"/>
    <w:rsid w:val="00D90AAA"/>
    <w:rsid w:val="00D90B2E"/>
    <w:rsid w:val="00D91583"/>
    <w:rsid w:val="00D919EB"/>
    <w:rsid w:val="00D9215C"/>
    <w:rsid w:val="00D9250E"/>
    <w:rsid w:val="00D928A3"/>
    <w:rsid w:val="00D92B1F"/>
    <w:rsid w:val="00D92D8F"/>
    <w:rsid w:val="00D9355C"/>
    <w:rsid w:val="00D936BF"/>
    <w:rsid w:val="00D94258"/>
    <w:rsid w:val="00D94618"/>
    <w:rsid w:val="00D94740"/>
    <w:rsid w:val="00D94D99"/>
    <w:rsid w:val="00D9521B"/>
    <w:rsid w:val="00D95F52"/>
    <w:rsid w:val="00D9633E"/>
    <w:rsid w:val="00D96709"/>
    <w:rsid w:val="00D96901"/>
    <w:rsid w:val="00DA034F"/>
    <w:rsid w:val="00DA0E68"/>
    <w:rsid w:val="00DA20BA"/>
    <w:rsid w:val="00DA22B9"/>
    <w:rsid w:val="00DA27A7"/>
    <w:rsid w:val="00DA2BE8"/>
    <w:rsid w:val="00DA34BB"/>
    <w:rsid w:val="00DA363C"/>
    <w:rsid w:val="00DA662A"/>
    <w:rsid w:val="00DA6657"/>
    <w:rsid w:val="00DA67A4"/>
    <w:rsid w:val="00DA722D"/>
    <w:rsid w:val="00DA72EC"/>
    <w:rsid w:val="00DB081E"/>
    <w:rsid w:val="00DB1564"/>
    <w:rsid w:val="00DB225D"/>
    <w:rsid w:val="00DB276A"/>
    <w:rsid w:val="00DB2BF9"/>
    <w:rsid w:val="00DB3B90"/>
    <w:rsid w:val="00DB4710"/>
    <w:rsid w:val="00DB4C0E"/>
    <w:rsid w:val="00DB50A4"/>
    <w:rsid w:val="00DB5492"/>
    <w:rsid w:val="00DB5D22"/>
    <w:rsid w:val="00DB63D3"/>
    <w:rsid w:val="00DB68D4"/>
    <w:rsid w:val="00DB6A73"/>
    <w:rsid w:val="00DB6EF3"/>
    <w:rsid w:val="00DB797D"/>
    <w:rsid w:val="00DB7F1D"/>
    <w:rsid w:val="00DC0D9B"/>
    <w:rsid w:val="00DC0E3D"/>
    <w:rsid w:val="00DC1430"/>
    <w:rsid w:val="00DC28D9"/>
    <w:rsid w:val="00DC3545"/>
    <w:rsid w:val="00DC3871"/>
    <w:rsid w:val="00DC3A12"/>
    <w:rsid w:val="00DC450B"/>
    <w:rsid w:val="00DC594C"/>
    <w:rsid w:val="00DC6AEA"/>
    <w:rsid w:val="00DC6DF2"/>
    <w:rsid w:val="00DC701D"/>
    <w:rsid w:val="00DC708E"/>
    <w:rsid w:val="00DC77B0"/>
    <w:rsid w:val="00DD094C"/>
    <w:rsid w:val="00DD0B0E"/>
    <w:rsid w:val="00DD146B"/>
    <w:rsid w:val="00DD247C"/>
    <w:rsid w:val="00DD435A"/>
    <w:rsid w:val="00DD51E4"/>
    <w:rsid w:val="00DD5416"/>
    <w:rsid w:val="00DD5699"/>
    <w:rsid w:val="00DD5AE9"/>
    <w:rsid w:val="00DD63B8"/>
    <w:rsid w:val="00DD7396"/>
    <w:rsid w:val="00DD73E1"/>
    <w:rsid w:val="00DE02F8"/>
    <w:rsid w:val="00DE044F"/>
    <w:rsid w:val="00DE06BE"/>
    <w:rsid w:val="00DE0CEB"/>
    <w:rsid w:val="00DE169A"/>
    <w:rsid w:val="00DE17C7"/>
    <w:rsid w:val="00DE30F3"/>
    <w:rsid w:val="00DE315D"/>
    <w:rsid w:val="00DE3266"/>
    <w:rsid w:val="00DE4D71"/>
    <w:rsid w:val="00DE511E"/>
    <w:rsid w:val="00DE59A4"/>
    <w:rsid w:val="00DE5A75"/>
    <w:rsid w:val="00DE5FCB"/>
    <w:rsid w:val="00DE62E7"/>
    <w:rsid w:val="00DE67C1"/>
    <w:rsid w:val="00DE6F80"/>
    <w:rsid w:val="00DF0E2A"/>
    <w:rsid w:val="00DF11F4"/>
    <w:rsid w:val="00DF1B03"/>
    <w:rsid w:val="00DF21F4"/>
    <w:rsid w:val="00DF3514"/>
    <w:rsid w:val="00DF3A30"/>
    <w:rsid w:val="00DF4567"/>
    <w:rsid w:val="00DF4ADA"/>
    <w:rsid w:val="00DF6089"/>
    <w:rsid w:val="00DF66DB"/>
    <w:rsid w:val="00DF696D"/>
    <w:rsid w:val="00DF7E80"/>
    <w:rsid w:val="00E002CA"/>
    <w:rsid w:val="00E00D05"/>
    <w:rsid w:val="00E00D09"/>
    <w:rsid w:val="00E01B2D"/>
    <w:rsid w:val="00E024E7"/>
    <w:rsid w:val="00E02A36"/>
    <w:rsid w:val="00E0347D"/>
    <w:rsid w:val="00E038B0"/>
    <w:rsid w:val="00E045C2"/>
    <w:rsid w:val="00E04D96"/>
    <w:rsid w:val="00E04DBC"/>
    <w:rsid w:val="00E0528E"/>
    <w:rsid w:val="00E0558E"/>
    <w:rsid w:val="00E05777"/>
    <w:rsid w:val="00E05F61"/>
    <w:rsid w:val="00E07990"/>
    <w:rsid w:val="00E11609"/>
    <w:rsid w:val="00E11962"/>
    <w:rsid w:val="00E11F59"/>
    <w:rsid w:val="00E129AA"/>
    <w:rsid w:val="00E12BDD"/>
    <w:rsid w:val="00E13B25"/>
    <w:rsid w:val="00E13C0A"/>
    <w:rsid w:val="00E13EB0"/>
    <w:rsid w:val="00E146C4"/>
    <w:rsid w:val="00E147CF"/>
    <w:rsid w:val="00E1563B"/>
    <w:rsid w:val="00E15BA0"/>
    <w:rsid w:val="00E15BDA"/>
    <w:rsid w:val="00E16A34"/>
    <w:rsid w:val="00E172D4"/>
    <w:rsid w:val="00E17961"/>
    <w:rsid w:val="00E179AD"/>
    <w:rsid w:val="00E2021C"/>
    <w:rsid w:val="00E21827"/>
    <w:rsid w:val="00E21903"/>
    <w:rsid w:val="00E21C12"/>
    <w:rsid w:val="00E2372F"/>
    <w:rsid w:val="00E242BC"/>
    <w:rsid w:val="00E248DF"/>
    <w:rsid w:val="00E25307"/>
    <w:rsid w:val="00E25587"/>
    <w:rsid w:val="00E255E0"/>
    <w:rsid w:val="00E25E8E"/>
    <w:rsid w:val="00E26B91"/>
    <w:rsid w:val="00E26D78"/>
    <w:rsid w:val="00E30CD7"/>
    <w:rsid w:val="00E30F4F"/>
    <w:rsid w:val="00E31089"/>
    <w:rsid w:val="00E311CD"/>
    <w:rsid w:val="00E3253F"/>
    <w:rsid w:val="00E3458B"/>
    <w:rsid w:val="00E34985"/>
    <w:rsid w:val="00E357AD"/>
    <w:rsid w:val="00E358DE"/>
    <w:rsid w:val="00E366C4"/>
    <w:rsid w:val="00E36DC9"/>
    <w:rsid w:val="00E36E40"/>
    <w:rsid w:val="00E37211"/>
    <w:rsid w:val="00E40F02"/>
    <w:rsid w:val="00E41954"/>
    <w:rsid w:val="00E41FC3"/>
    <w:rsid w:val="00E42B58"/>
    <w:rsid w:val="00E42F20"/>
    <w:rsid w:val="00E434D8"/>
    <w:rsid w:val="00E437FF"/>
    <w:rsid w:val="00E43B88"/>
    <w:rsid w:val="00E43CC4"/>
    <w:rsid w:val="00E444CC"/>
    <w:rsid w:val="00E44668"/>
    <w:rsid w:val="00E449EC"/>
    <w:rsid w:val="00E44A2C"/>
    <w:rsid w:val="00E453EC"/>
    <w:rsid w:val="00E4776A"/>
    <w:rsid w:val="00E501D2"/>
    <w:rsid w:val="00E50CF7"/>
    <w:rsid w:val="00E514FA"/>
    <w:rsid w:val="00E515A2"/>
    <w:rsid w:val="00E51CCB"/>
    <w:rsid w:val="00E5269D"/>
    <w:rsid w:val="00E527EC"/>
    <w:rsid w:val="00E52A40"/>
    <w:rsid w:val="00E52F06"/>
    <w:rsid w:val="00E54276"/>
    <w:rsid w:val="00E548E8"/>
    <w:rsid w:val="00E5491A"/>
    <w:rsid w:val="00E54D20"/>
    <w:rsid w:val="00E5555C"/>
    <w:rsid w:val="00E558EC"/>
    <w:rsid w:val="00E5655D"/>
    <w:rsid w:val="00E56D0E"/>
    <w:rsid w:val="00E57C47"/>
    <w:rsid w:val="00E61329"/>
    <w:rsid w:val="00E61B4B"/>
    <w:rsid w:val="00E61CF5"/>
    <w:rsid w:val="00E61E9F"/>
    <w:rsid w:val="00E6219E"/>
    <w:rsid w:val="00E62B23"/>
    <w:rsid w:val="00E6449C"/>
    <w:rsid w:val="00E6551B"/>
    <w:rsid w:val="00E6598E"/>
    <w:rsid w:val="00E65F05"/>
    <w:rsid w:val="00E660AB"/>
    <w:rsid w:val="00E661D0"/>
    <w:rsid w:val="00E663BD"/>
    <w:rsid w:val="00E669E9"/>
    <w:rsid w:val="00E706AE"/>
    <w:rsid w:val="00E708FD"/>
    <w:rsid w:val="00E70B9F"/>
    <w:rsid w:val="00E7151C"/>
    <w:rsid w:val="00E72E2C"/>
    <w:rsid w:val="00E73168"/>
    <w:rsid w:val="00E7337B"/>
    <w:rsid w:val="00E73387"/>
    <w:rsid w:val="00E741A7"/>
    <w:rsid w:val="00E7471C"/>
    <w:rsid w:val="00E748D0"/>
    <w:rsid w:val="00E752AD"/>
    <w:rsid w:val="00E752B8"/>
    <w:rsid w:val="00E75CD2"/>
    <w:rsid w:val="00E75ED2"/>
    <w:rsid w:val="00E75FCB"/>
    <w:rsid w:val="00E76109"/>
    <w:rsid w:val="00E77720"/>
    <w:rsid w:val="00E80BD4"/>
    <w:rsid w:val="00E80C00"/>
    <w:rsid w:val="00E8190C"/>
    <w:rsid w:val="00E81A2B"/>
    <w:rsid w:val="00E81CD0"/>
    <w:rsid w:val="00E82B28"/>
    <w:rsid w:val="00E82FAC"/>
    <w:rsid w:val="00E830C2"/>
    <w:rsid w:val="00E83783"/>
    <w:rsid w:val="00E8387C"/>
    <w:rsid w:val="00E83A48"/>
    <w:rsid w:val="00E84C5F"/>
    <w:rsid w:val="00E84EF6"/>
    <w:rsid w:val="00E85F1A"/>
    <w:rsid w:val="00E87256"/>
    <w:rsid w:val="00E87B31"/>
    <w:rsid w:val="00E900DC"/>
    <w:rsid w:val="00E912AD"/>
    <w:rsid w:val="00E91F7B"/>
    <w:rsid w:val="00E9226A"/>
    <w:rsid w:val="00E92D14"/>
    <w:rsid w:val="00E93168"/>
    <w:rsid w:val="00E942FB"/>
    <w:rsid w:val="00E94462"/>
    <w:rsid w:val="00E94AAA"/>
    <w:rsid w:val="00E94B19"/>
    <w:rsid w:val="00E959B1"/>
    <w:rsid w:val="00E95AC4"/>
    <w:rsid w:val="00E95FCD"/>
    <w:rsid w:val="00E9758C"/>
    <w:rsid w:val="00EA2017"/>
    <w:rsid w:val="00EA2A76"/>
    <w:rsid w:val="00EA2B6E"/>
    <w:rsid w:val="00EA2FA1"/>
    <w:rsid w:val="00EA308C"/>
    <w:rsid w:val="00EA3A91"/>
    <w:rsid w:val="00EA458B"/>
    <w:rsid w:val="00EA481C"/>
    <w:rsid w:val="00EA4C9F"/>
    <w:rsid w:val="00EA52B5"/>
    <w:rsid w:val="00EA541A"/>
    <w:rsid w:val="00EA57F7"/>
    <w:rsid w:val="00EA5BA2"/>
    <w:rsid w:val="00EA612B"/>
    <w:rsid w:val="00EA76EC"/>
    <w:rsid w:val="00EB09F2"/>
    <w:rsid w:val="00EB0D3F"/>
    <w:rsid w:val="00EB1455"/>
    <w:rsid w:val="00EB19C2"/>
    <w:rsid w:val="00EB1DE2"/>
    <w:rsid w:val="00EB2285"/>
    <w:rsid w:val="00EB247A"/>
    <w:rsid w:val="00EB2B6F"/>
    <w:rsid w:val="00EB2F45"/>
    <w:rsid w:val="00EB49C1"/>
    <w:rsid w:val="00EB4B07"/>
    <w:rsid w:val="00EB5619"/>
    <w:rsid w:val="00EC07E9"/>
    <w:rsid w:val="00EC09EB"/>
    <w:rsid w:val="00EC0ACE"/>
    <w:rsid w:val="00EC1276"/>
    <w:rsid w:val="00EC22FB"/>
    <w:rsid w:val="00EC3753"/>
    <w:rsid w:val="00EC3BA4"/>
    <w:rsid w:val="00EC3E49"/>
    <w:rsid w:val="00EC4778"/>
    <w:rsid w:val="00EC4DBA"/>
    <w:rsid w:val="00EC543B"/>
    <w:rsid w:val="00EC55FE"/>
    <w:rsid w:val="00EC5D54"/>
    <w:rsid w:val="00EC5EC2"/>
    <w:rsid w:val="00EC5EC5"/>
    <w:rsid w:val="00EC5F79"/>
    <w:rsid w:val="00EC682C"/>
    <w:rsid w:val="00EC6FDB"/>
    <w:rsid w:val="00EC725F"/>
    <w:rsid w:val="00EC79C5"/>
    <w:rsid w:val="00EC7EC4"/>
    <w:rsid w:val="00ED00C5"/>
    <w:rsid w:val="00ED06C0"/>
    <w:rsid w:val="00ED0867"/>
    <w:rsid w:val="00ED0B84"/>
    <w:rsid w:val="00ED0E0C"/>
    <w:rsid w:val="00ED17D2"/>
    <w:rsid w:val="00ED1A8A"/>
    <w:rsid w:val="00ED2ADF"/>
    <w:rsid w:val="00ED37C9"/>
    <w:rsid w:val="00ED4D86"/>
    <w:rsid w:val="00ED4ECA"/>
    <w:rsid w:val="00ED4ECD"/>
    <w:rsid w:val="00ED57B9"/>
    <w:rsid w:val="00ED5A73"/>
    <w:rsid w:val="00EE0D47"/>
    <w:rsid w:val="00EE1A8F"/>
    <w:rsid w:val="00EE3DFF"/>
    <w:rsid w:val="00EE4605"/>
    <w:rsid w:val="00EE47C9"/>
    <w:rsid w:val="00EE4A01"/>
    <w:rsid w:val="00EE5881"/>
    <w:rsid w:val="00EE618C"/>
    <w:rsid w:val="00EE79C1"/>
    <w:rsid w:val="00EF00C3"/>
    <w:rsid w:val="00EF07AD"/>
    <w:rsid w:val="00EF0A74"/>
    <w:rsid w:val="00EF0DB3"/>
    <w:rsid w:val="00EF2212"/>
    <w:rsid w:val="00EF3330"/>
    <w:rsid w:val="00EF4630"/>
    <w:rsid w:val="00EF55BB"/>
    <w:rsid w:val="00EF5622"/>
    <w:rsid w:val="00EF5718"/>
    <w:rsid w:val="00EF6083"/>
    <w:rsid w:val="00EF610D"/>
    <w:rsid w:val="00EF69DD"/>
    <w:rsid w:val="00EF7B35"/>
    <w:rsid w:val="00F00473"/>
    <w:rsid w:val="00F01898"/>
    <w:rsid w:val="00F01DAF"/>
    <w:rsid w:val="00F02447"/>
    <w:rsid w:val="00F02BC4"/>
    <w:rsid w:val="00F03583"/>
    <w:rsid w:val="00F039FA"/>
    <w:rsid w:val="00F03DC4"/>
    <w:rsid w:val="00F04577"/>
    <w:rsid w:val="00F04D1C"/>
    <w:rsid w:val="00F0661E"/>
    <w:rsid w:val="00F07110"/>
    <w:rsid w:val="00F10955"/>
    <w:rsid w:val="00F11DB8"/>
    <w:rsid w:val="00F11DF6"/>
    <w:rsid w:val="00F11EB8"/>
    <w:rsid w:val="00F133C6"/>
    <w:rsid w:val="00F14058"/>
    <w:rsid w:val="00F14567"/>
    <w:rsid w:val="00F1542C"/>
    <w:rsid w:val="00F1641D"/>
    <w:rsid w:val="00F16869"/>
    <w:rsid w:val="00F16F85"/>
    <w:rsid w:val="00F17230"/>
    <w:rsid w:val="00F2057A"/>
    <w:rsid w:val="00F20D7E"/>
    <w:rsid w:val="00F2157D"/>
    <w:rsid w:val="00F2175D"/>
    <w:rsid w:val="00F2194A"/>
    <w:rsid w:val="00F21CA9"/>
    <w:rsid w:val="00F24135"/>
    <w:rsid w:val="00F2442C"/>
    <w:rsid w:val="00F24EAC"/>
    <w:rsid w:val="00F26605"/>
    <w:rsid w:val="00F27624"/>
    <w:rsid w:val="00F30234"/>
    <w:rsid w:val="00F30E27"/>
    <w:rsid w:val="00F31847"/>
    <w:rsid w:val="00F32D32"/>
    <w:rsid w:val="00F32DEC"/>
    <w:rsid w:val="00F33A27"/>
    <w:rsid w:val="00F3459E"/>
    <w:rsid w:val="00F346FA"/>
    <w:rsid w:val="00F358FA"/>
    <w:rsid w:val="00F365CD"/>
    <w:rsid w:val="00F36A83"/>
    <w:rsid w:val="00F3704A"/>
    <w:rsid w:val="00F374F1"/>
    <w:rsid w:val="00F37CEB"/>
    <w:rsid w:val="00F41F33"/>
    <w:rsid w:val="00F41F91"/>
    <w:rsid w:val="00F44220"/>
    <w:rsid w:val="00F4431B"/>
    <w:rsid w:val="00F45474"/>
    <w:rsid w:val="00F457AA"/>
    <w:rsid w:val="00F46A33"/>
    <w:rsid w:val="00F46C8C"/>
    <w:rsid w:val="00F47F1E"/>
    <w:rsid w:val="00F506E4"/>
    <w:rsid w:val="00F507D6"/>
    <w:rsid w:val="00F5100B"/>
    <w:rsid w:val="00F51265"/>
    <w:rsid w:val="00F5151F"/>
    <w:rsid w:val="00F5241C"/>
    <w:rsid w:val="00F52502"/>
    <w:rsid w:val="00F52512"/>
    <w:rsid w:val="00F53033"/>
    <w:rsid w:val="00F53536"/>
    <w:rsid w:val="00F5374F"/>
    <w:rsid w:val="00F53C99"/>
    <w:rsid w:val="00F53F4C"/>
    <w:rsid w:val="00F540DE"/>
    <w:rsid w:val="00F5438E"/>
    <w:rsid w:val="00F546C5"/>
    <w:rsid w:val="00F551C5"/>
    <w:rsid w:val="00F5722C"/>
    <w:rsid w:val="00F616B0"/>
    <w:rsid w:val="00F6234B"/>
    <w:rsid w:val="00F6349E"/>
    <w:rsid w:val="00F6403E"/>
    <w:rsid w:val="00F650E1"/>
    <w:rsid w:val="00F65586"/>
    <w:rsid w:val="00F65741"/>
    <w:rsid w:val="00F6599D"/>
    <w:rsid w:val="00F7052F"/>
    <w:rsid w:val="00F716C8"/>
    <w:rsid w:val="00F71892"/>
    <w:rsid w:val="00F7225B"/>
    <w:rsid w:val="00F72572"/>
    <w:rsid w:val="00F72E67"/>
    <w:rsid w:val="00F72E88"/>
    <w:rsid w:val="00F73046"/>
    <w:rsid w:val="00F73530"/>
    <w:rsid w:val="00F73FF0"/>
    <w:rsid w:val="00F744F4"/>
    <w:rsid w:val="00F7498E"/>
    <w:rsid w:val="00F75377"/>
    <w:rsid w:val="00F75C22"/>
    <w:rsid w:val="00F75D73"/>
    <w:rsid w:val="00F76C95"/>
    <w:rsid w:val="00F76D82"/>
    <w:rsid w:val="00F773A2"/>
    <w:rsid w:val="00F80C5D"/>
    <w:rsid w:val="00F8177C"/>
    <w:rsid w:val="00F850DE"/>
    <w:rsid w:val="00F86AC7"/>
    <w:rsid w:val="00F86E98"/>
    <w:rsid w:val="00F86EDC"/>
    <w:rsid w:val="00F86F13"/>
    <w:rsid w:val="00F918E6"/>
    <w:rsid w:val="00F91C3E"/>
    <w:rsid w:val="00F92CAE"/>
    <w:rsid w:val="00F94710"/>
    <w:rsid w:val="00F94D38"/>
    <w:rsid w:val="00F95242"/>
    <w:rsid w:val="00F9583C"/>
    <w:rsid w:val="00F95AB3"/>
    <w:rsid w:val="00F95E43"/>
    <w:rsid w:val="00F967B0"/>
    <w:rsid w:val="00F97674"/>
    <w:rsid w:val="00F97DC3"/>
    <w:rsid w:val="00F97F6A"/>
    <w:rsid w:val="00FA0D6E"/>
    <w:rsid w:val="00FA100C"/>
    <w:rsid w:val="00FA160A"/>
    <w:rsid w:val="00FA1CBE"/>
    <w:rsid w:val="00FA28A1"/>
    <w:rsid w:val="00FA2DF3"/>
    <w:rsid w:val="00FA2E72"/>
    <w:rsid w:val="00FA3001"/>
    <w:rsid w:val="00FA3314"/>
    <w:rsid w:val="00FA34F9"/>
    <w:rsid w:val="00FA38F9"/>
    <w:rsid w:val="00FA3F13"/>
    <w:rsid w:val="00FA6467"/>
    <w:rsid w:val="00FA6BC3"/>
    <w:rsid w:val="00FA6FB2"/>
    <w:rsid w:val="00FA71A0"/>
    <w:rsid w:val="00FA755A"/>
    <w:rsid w:val="00FA7DD6"/>
    <w:rsid w:val="00FB04AE"/>
    <w:rsid w:val="00FB1248"/>
    <w:rsid w:val="00FB18B5"/>
    <w:rsid w:val="00FB2053"/>
    <w:rsid w:val="00FB25E6"/>
    <w:rsid w:val="00FB3C90"/>
    <w:rsid w:val="00FB5379"/>
    <w:rsid w:val="00FB537B"/>
    <w:rsid w:val="00FB6525"/>
    <w:rsid w:val="00FB7A26"/>
    <w:rsid w:val="00FB7BEA"/>
    <w:rsid w:val="00FC0974"/>
    <w:rsid w:val="00FC09A3"/>
    <w:rsid w:val="00FC0F3D"/>
    <w:rsid w:val="00FC10F6"/>
    <w:rsid w:val="00FC13ED"/>
    <w:rsid w:val="00FC1F71"/>
    <w:rsid w:val="00FC2486"/>
    <w:rsid w:val="00FC258D"/>
    <w:rsid w:val="00FC25D6"/>
    <w:rsid w:val="00FC2894"/>
    <w:rsid w:val="00FC3E8B"/>
    <w:rsid w:val="00FC4E31"/>
    <w:rsid w:val="00FC586D"/>
    <w:rsid w:val="00FC7220"/>
    <w:rsid w:val="00FC72A3"/>
    <w:rsid w:val="00FC793C"/>
    <w:rsid w:val="00FD0D82"/>
    <w:rsid w:val="00FD15BB"/>
    <w:rsid w:val="00FD15E3"/>
    <w:rsid w:val="00FD1801"/>
    <w:rsid w:val="00FD28F1"/>
    <w:rsid w:val="00FD3414"/>
    <w:rsid w:val="00FD384C"/>
    <w:rsid w:val="00FD3B5B"/>
    <w:rsid w:val="00FD569E"/>
    <w:rsid w:val="00FD6A48"/>
    <w:rsid w:val="00FD6CC0"/>
    <w:rsid w:val="00FD6DF1"/>
    <w:rsid w:val="00FE0396"/>
    <w:rsid w:val="00FE0DD0"/>
    <w:rsid w:val="00FE12D3"/>
    <w:rsid w:val="00FE15AD"/>
    <w:rsid w:val="00FE2185"/>
    <w:rsid w:val="00FE2ADA"/>
    <w:rsid w:val="00FE3192"/>
    <w:rsid w:val="00FE3997"/>
    <w:rsid w:val="00FE4197"/>
    <w:rsid w:val="00FE465A"/>
    <w:rsid w:val="00FE497B"/>
    <w:rsid w:val="00FE4C8D"/>
    <w:rsid w:val="00FE4F5E"/>
    <w:rsid w:val="00FE5F2A"/>
    <w:rsid w:val="00FE62F0"/>
    <w:rsid w:val="00FE697B"/>
    <w:rsid w:val="00FE6CAD"/>
    <w:rsid w:val="00FE6F0B"/>
    <w:rsid w:val="00FE7AFF"/>
    <w:rsid w:val="00FF039A"/>
    <w:rsid w:val="00FF0707"/>
    <w:rsid w:val="00FF0950"/>
    <w:rsid w:val="00FF0A1C"/>
    <w:rsid w:val="00FF12A2"/>
    <w:rsid w:val="00FF2089"/>
    <w:rsid w:val="00FF2A92"/>
    <w:rsid w:val="00FF2B60"/>
    <w:rsid w:val="00FF2C3B"/>
    <w:rsid w:val="00FF2D74"/>
    <w:rsid w:val="00FF3C44"/>
    <w:rsid w:val="00FF71E9"/>
    <w:rsid w:val="00FF7E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5D90"/>
  <w15:docId w15:val="{1813527C-45E7-4A57-9E3F-A25E5041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129"/>
  </w:style>
  <w:style w:type="paragraph" w:styleId="Heading1">
    <w:name w:val="heading 1"/>
    <w:basedOn w:val="Normal"/>
    <w:next w:val="Normal"/>
    <w:link w:val="Heading1Char"/>
    <w:qFormat/>
    <w:rsid w:val="001D31D4"/>
    <w:pPr>
      <w:keepNext/>
      <w:spacing w:after="0" w:line="240" w:lineRule="auto"/>
      <w:jc w:val="center"/>
      <w:outlineLvl w:val="0"/>
    </w:pPr>
    <w:rPr>
      <w:rFonts w:eastAsia="Times New Roman" w:cs="Times New Roman"/>
      <w:b/>
      <w:sz w:val="26"/>
      <w:szCs w:val="28"/>
    </w:rPr>
  </w:style>
  <w:style w:type="paragraph" w:styleId="Heading2">
    <w:name w:val="heading 2"/>
    <w:basedOn w:val="Normal"/>
    <w:next w:val="Normal"/>
    <w:link w:val="Heading2Char"/>
    <w:uiPriority w:val="9"/>
    <w:unhideWhenUsed/>
    <w:qFormat/>
    <w:rsid w:val="009839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767E0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511E7"/>
    <w:pPr>
      <w:widowControl w:val="0"/>
      <w:spacing w:before="240" w:after="60" w:line="240" w:lineRule="auto"/>
      <w:outlineLvl w:val="4"/>
    </w:pPr>
    <w:rPr>
      <w:rFonts w:ascii="Aptos" w:eastAsia="Times New Roman" w:hAnsi="Aptos" w:cs="Times New Roman"/>
      <w:b/>
      <w:bCs/>
      <w:i/>
      <w:iCs/>
      <w:color w:val="000000"/>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818"/>
    <w:pPr>
      <w:ind w:left="720"/>
      <w:contextualSpacing/>
    </w:pPr>
  </w:style>
  <w:style w:type="character" w:customStyle="1" w:styleId="Bodytext3">
    <w:name w:val="Body text (3)_"/>
    <w:link w:val="Bodytext30"/>
    <w:locked/>
    <w:rsid w:val="0041041A"/>
    <w:rPr>
      <w:rFonts w:cs="Times New Roman"/>
      <w:i/>
      <w:iCs/>
      <w:sz w:val="26"/>
      <w:szCs w:val="26"/>
      <w:shd w:val="clear" w:color="auto" w:fill="FFFFFF"/>
    </w:rPr>
  </w:style>
  <w:style w:type="paragraph" w:customStyle="1" w:styleId="Bodytext30">
    <w:name w:val="Body text (3)"/>
    <w:basedOn w:val="Normal"/>
    <w:link w:val="Bodytext3"/>
    <w:rsid w:val="0041041A"/>
    <w:pPr>
      <w:widowControl w:val="0"/>
      <w:shd w:val="clear" w:color="auto" w:fill="FFFFFF"/>
      <w:spacing w:before="180" w:after="420" w:line="240" w:lineRule="atLeast"/>
      <w:ind w:firstLine="700"/>
      <w:jc w:val="both"/>
    </w:pPr>
    <w:rPr>
      <w:rFonts w:cs="Times New Roman"/>
      <w:i/>
      <w:iCs/>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fn,single space,Footnote Text Char1"/>
    <w:basedOn w:val="Normal"/>
    <w:link w:val="FootnoteTextChar"/>
    <w:uiPriority w:val="99"/>
    <w:unhideWhenUsed/>
    <w:qFormat/>
    <w:rsid w:val="00B81EC8"/>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Cha Char,foot Char"/>
    <w:basedOn w:val="DefaultParagraphFont"/>
    <w:link w:val="FootnoteText"/>
    <w:uiPriority w:val="99"/>
    <w:qFormat/>
    <w:rsid w:val="00B81EC8"/>
    <w:rPr>
      <w:rFonts w:eastAsia="Times New Roman" w:cs="Times New Roman"/>
      <w:sz w:val="20"/>
      <w:szCs w:val="20"/>
    </w:rPr>
  </w:style>
  <w:style w:type="character" w:styleId="FootnoteReference">
    <w:name w:val="footnote reference"/>
    <w:aliases w:val="Footnote text,Ref,de nota al pie,ftref,Footnote text + 13 pt,Footnote Text1,BearingPoint,16 Point,Superscript 6 Point,fr,Footnote + Arial,4_,f1,(NECG) Footnote Reference,BVI fnr,footnote ref,Footnot,Footnote,f,10 pt,Black,SUPERS,R,4"/>
    <w:basedOn w:val="DefaultParagraphFont"/>
    <w:link w:val="FootnoteText111"/>
    <w:unhideWhenUsed/>
    <w:qFormat/>
    <w:rsid w:val="00B81EC8"/>
    <w:rPr>
      <w:vertAlign w:val="superscript"/>
    </w:rPr>
  </w:style>
  <w:style w:type="character" w:customStyle="1" w:styleId="Bodytext">
    <w:name w:val="Body text_"/>
    <w:link w:val="BodyText1"/>
    <w:locked/>
    <w:rsid w:val="00AA726D"/>
    <w:rPr>
      <w:rFonts w:cs="Times New Roman"/>
      <w:sz w:val="26"/>
      <w:szCs w:val="26"/>
      <w:shd w:val="clear" w:color="auto" w:fill="FFFFFF"/>
    </w:rPr>
  </w:style>
  <w:style w:type="paragraph" w:customStyle="1" w:styleId="BodyText1">
    <w:name w:val="Body Text1"/>
    <w:basedOn w:val="Normal"/>
    <w:link w:val="Bodytext"/>
    <w:rsid w:val="00AA726D"/>
    <w:pPr>
      <w:widowControl w:val="0"/>
      <w:shd w:val="clear" w:color="auto" w:fill="FFFFFF"/>
      <w:spacing w:before="420" w:after="0" w:line="331" w:lineRule="exact"/>
      <w:jc w:val="both"/>
    </w:pPr>
    <w:rPr>
      <w:rFonts w:cs="Times New Roman"/>
      <w:sz w:val="26"/>
      <w:szCs w:val="26"/>
    </w:rPr>
  </w:style>
  <w:style w:type="paragraph" w:styleId="Footer">
    <w:name w:val="footer"/>
    <w:basedOn w:val="Normal"/>
    <w:link w:val="FooterChar"/>
    <w:unhideWhenUsed/>
    <w:rsid w:val="006A1BF3"/>
    <w:pPr>
      <w:tabs>
        <w:tab w:val="center" w:pos="4680"/>
        <w:tab w:val="right" w:pos="9360"/>
      </w:tabs>
      <w:spacing w:after="0" w:line="240" w:lineRule="auto"/>
    </w:pPr>
    <w:rPr>
      <w:rFonts w:asciiTheme="minorHAnsi" w:eastAsiaTheme="minorEastAsia" w:hAnsiTheme="minorHAnsi"/>
      <w:sz w:val="22"/>
    </w:rPr>
  </w:style>
  <w:style w:type="character" w:customStyle="1" w:styleId="FooterChar">
    <w:name w:val="Footer Char"/>
    <w:basedOn w:val="DefaultParagraphFont"/>
    <w:link w:val="Footer"/>
    <w:rsid w:val="006A1BF3"/>
    <w:rPr>
      <w:rFonts w:asciiTheme="minorHAnsi" w:eastAsiaTheme="minorEastAsia" w:hAnsiTheme="minorHAnsi"/>
      <w:sz w:val="22"/>
    </w:rPr>
  </w:style>
  <w:style w:type="paragraph" w:styleId="BodyTextIndent">
    <w:name w:val="Body Text Indent"/>
    <w:basedOn w:val="Normal"/>
    <w:link w:val="BodyTextIndentChar"/>
    <w:uiPriority w:val="99"/>
    <w:unhideWhenUsed/>
    <w:rsid w:val="008F2102"/>
    <w:pPr>
      <w:spacing w:after="120" w:line="240" w:lineRule="auto"/>
      <w:ind w:left="360"/>
    </w:pPr>
    <w:rPr>
      <w:rFonts w:ascii="Calibri" w:eastAsia="Calibri" w:hAnsi="Calibri" w:cs="Arial"/>
      <w:sz w:val="20"/>
      <w:szCs w:val="20"/>
      <w:lang w:val="vi-VN" w:eastAsia="vi-VN"/>
    </w:rPr>
  </w:style>
  <w:style w:type="character" w:customStyle="1" w:styleId="BodyTextIndentChar">
    <w:name w:val="Body Text Indent Char"/>
    <w:basedOn w:val="DefaultParagraphFont"/>
    <w:link w:val="BodyTextIndent"/>
    <w:uiPriority w:val="99"/>
    <w:rsid w:val="008F2102"/>
    <w:rPr>
      <w:rFonts w:ascii="Calibri" w:eastAsia="Calibri" w:hAnsi="Calibri" w:cs="Arial"/>
      <w:sz w:val="20"/>
      <w:szCs w:val="20"/>
      <w:lang w:val="vi-VN" w:eastAsia="vi-VN"/>
    </w:rPr>
  </w:style>
  <w:style w:type="character" w:customStyle="1" w:styleId="Heading1Char">
    <w:name w:val="Heading 1 Char"/>
    <w:basedOn w:val="DefaultParagraphFont"/>
    <w:link w:val="Heading1"/>
    <w:rsid w:val="001D31D4"/>
    <w:rPr>
      <w:rFonts w:eastAsia="Times New Roman" w:cs="Times New Roman"/>
      <w:b/>
      <w:sz w:val="26"/>
      <w:szCs w:val="28"/>
    </w:rPr>
  </w:style>
  <w:style w:type="character" w:styleId="Hyperlink">
    <w:name w:val="Hyperlink"/>
    <w:basedOn w:val="DefaultParagraphFont"/>
    <w:uiPriority w:val="99"/>
    <w:unhideWhenUsed/>
    <w:rsid w:val="000D57E9"/>
    <w:rPr>
      <w:color w:val="0563C1" w:themeColor="hyperlink"/>
      <w:u w:val="single"/>
    </w:rPr>
  </w:style>
  <w:style w:type="paragraph" w:customStyle="1" w:styleId="BodyText2">
    <w:name w:val="Body Text2"/>
    <w:basedOn w:val="Normal"/>
    <w:rsid w:val="003E1870"/>
    <w:pPr>
      <w:widowControl w:val="0"/>
      <w:shd w:val="clear" w:color="auto" w:fill="FFFFFF"/>
      <w:spacing w:after="0" w:line="272" w:lineRule="exact"/>
      <w:jc w:val="both"/>
    </w:pPr>
    <w:rPr>
      <w:rFonts w:eastAsia="Times New Roman" w:cs="Times New Roman"/>
      <w:sz w:val="19"/>
      <w:szCs w:val="19"/>
    </w:rPr>
  </w:style>
  <w:style w:type="paragraph" w:styleId="Header">
    <w:name w:val="header"/>
    <w:basedOn w:val="Normal"/>
    <w:link w:val="HeaderChar"/>
    <w:uiPriority w:val="99"/>
    <w:unhideWhenUsed/>
    <w:rsid w:val="00D57BD4"/>
    <w:pPr>
      <w:tabs>
        <w:tab w:val="center" w:pos="4513"/>
        <w:tab w:val="right" w:pos="9026"/>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D57BD4"/>
    <w:rPr>
      <w:rFonts w:eastAsia="Times New Roman" w:cs="Times New Roman"/>
      <w:szCs w:val="28"/>
    </w:rPr>
  </w:style>
  <w:style w:type="character" w:customStyle="1" w:styleId="muxgbd">
    <w:name w:val="muxgbd"/>
    <w:basedOn w:val="DefaultParagraphFont"/>
    <w:rsid w:val="00037F79"/>
  </w:style>
  <w:style w:type="character" w:styleId="Emphasis">
    <w:name w:val="Emphasis"/>
    <w:basedOn w:val="DefaultParagraphFont"/>
    <w:uiPriority w:val="20"/>
    <w:qFormat/>
    <w:rsid w:val="00037F79"/>
    <w:rPr>
      <w:i/>
      <w:iCs/>
    </w:rPr>
  </w:style>
  <w:style w:type="character" w:customStyle="1" w:styleId="Bodytext20">
    <w:name w:val="Body text (2)_"/>
    <w:link w:val="Bodytext21"/>
    <w:locked/>
    <w:rsid w:val="00195EC3"/>
    <w:rPr>
      <w:rFonts w:cs="Times New Roman"/>
      <w:b/>
      <w:bCs/>
      <w:sz w:val="26"/>
      <w:szCs w:val="26"/>
      <w:shd w:val="clear" w:color="auto" w:fill="FFFFFF"/>
    </w:rPr>
  </w:style>
  <w:style w:type="paragraph" w:customStyle="1" w:styleId="Bodytext21">
    <w:name w:val="Body text (2)1"/>
    <w:basedOn w:val="Normal"/>
    <w:link w:val="Bodytext20"/>
    <w:rsid w:val="00195EC3"/>
    <w:pPr>
      <w:widowControl w:val="0"/>
      <w:shd w:val="clear" w:color="auto" w:fill="FFFFFF"/>
      <w:spacing w:after="0" w:line="307" w:lineRule="exact"/>
      <w:jc w:val="both"/>
    </w:pPr>
    <w:rPr>
      <w:rFonts w:cs="Times New Roman"/>
      <w:b/>
      <w:bCs/>
      <w:sz w:val="26"/>
      <w:szCs w:val="26"/>
    </w:rPr>
  </w:style>
  <w:style w:type="paragraph" w:customStyle="1" w:styleId="BodyText31">
    <w:name w:val="Body Text3"/>
    <w:basedOn w:val="Normal"/>
    <w:rsid w:val="00195EC3"/>
    <w:pPr>
      <w:widowControl w:val="0"/>
      <w:shd w:val="clear" w:color="auto" w:fill="FFFFFF"/>
      <w:spacing w:before="420" w:after="0" w:line="331" w:lineRule="exact"/>
      <w:jc w:val="both"/>
    </w:pPr>
    <w:rPr>
      <w:rFonts w:eastAsia="Courier New" w:cs="Times New Roman"/>
      <w:sz w:val="26"/>
      <w:szCs w:val="26"/>
      <w:lang w:bidi="yi-Hebr"/>
    </w:rPr>
  </w:style>
  <w:style w:type="paragraph" w:customStyle="1" w:styleId="FootnoteText111">
    <w:name w:val="Footnote Text111"/>
    <w:aliases w:val="BVI,B, BVI f,BVI f"/>
    <w:basedOn w:val="Normal"/>
    <w:link w:val="FootnoteReference"/>
    <w:rsid w:val="00195EC3"/>
    <w:pPr>
      <w:spacing w:line="240" w:lineRule="exact"/>
    </w:pPr>
    <w:rPr>
      <w:vertAlign w:val="superscript"/>
    </w:rPr>
  </w:style>
  <w:style w:type="paragraph" w:customStyle="1" w:styleId="Default">
    <w:name w:val="Default"/>
    <w:rsid w:val="002B6E32"/>
    <w:pPr>
      <w:autoSpaceDE w:val="0"/>
      <w:autoSpaceDN w:val="0"/>
      <w:adjustRightInd w:val="0"/>
      <w:spacing w:after="0" w:line="240" w:lineRule="auto"/>
    </w:pPr>
    <w:rPr>
      <w:rFonts w:eastAsia="Calibri" w:cs="Times New Roman"/>
      <w:color w:val="000000"/>
      <w:sz w:val="24"/>
      <w:szCs w:val="24"/>
    </w:rPr>
  </w:style>
  <w:style w:type="character" w:customStyle="1" w:styleId="Heading3">
    <w:name w:val="Heading #3_"/>
    <w:link w:val="Heading30"/>
    <w:locked/>
    <w:rsid w:val="001C3A6D"/>
    <w:rPr>
      <w:rFonts w:cs="Times New Roman"/>
      <w:b/>
      <w:bCs/>
      <w:sz w:val="26"/>
      <w:szCs w:val="26"/>
      <w:shd w:val="clear" w:color="auto" w:fill="FFFFFF"/>
    </w:rPr>
  </w:style>
  <w:style w:type="paragraph" w:customStyle="1" w:styleId="Heading30">
    <w:name w:val="Heading #3"/>
    <w:basedOn w:val="Normal"/>
    <w:link w:val="Heading3"/>
    <w:rsid w:val="001C3A6D"/>
    <w:pPr>
      <w:widowControl w:val="0"/>
      <w:shd w:val="clear" w:color="auto" w:fill="FFFFFF"/>
      <w:spacing w:after="0" w:line="240" w:lineRule="atLeast"/>
      <w:ind w:firstLine="680"/>
      <w:jc w:val="both"/>
      <w:outlineLvl w:val="2"/>
    </w:pPr>
    <w:rPr>
      <w:rFonts w:cs="Times New Roman"/>
      <w:b/>
      <w:bCs/>
      <w:sz w:val="26"/>
      <w:szCs w:val="26"/>
    </w:rPr>
  </w:style>
  <w:style w:type="paragraph" w:styleId="NormalWeb">
    <w:name w:val="Normal (Web)"/>
    <w:aliases w:val=" Char Char Char,Char Char Char,Normal (Web) Char Char Char Char Char,Char Char Char Char Char Char Char Char Char Char,Char Char Char Char Char Char Char Char Char Char Char,Normal (Web) Char Char, Char Char25,Char Char25"/>
    <w:basedOn w:val="Normal"/>
    <w:link w:val="NormalWebChar"/>
    <w:unhideWhenUsed/>
    <w:qFormat/>
    <w:rsid w:val="00EE460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 Char Char Char Char,Char Char Char Char,Normal (Web) Char Char Char Char Char Char,Char Char Char Char Char Char Char Char Char Char Char1,Char Char Char Char Char Char Char Char Char Char Char Char,Normal (Web) Char Char Char"/>
    <w:link w:val="NormalWeb"/>
    <w:locked/>
    <w:rsid w:val="00EE4605"/>
    <w:rPr>
      <w:rFonts w:eastAsia="Times New Roman" w:cs="Times New Roman"/>
      <w:sz w:val="24"/>
      <w:szCs w:val="24"/>
    </w:rPr>
  </w:style>
  <w:style w:type="paragraph" w:customStyle="1" w:styleId="Heading31">
    <w:name w:val="Heading #31"/>
    <w:basedOn w:val="Normal"/>
    <w:rsid w:val="00841A31"/>
    <w:pPr>
      <w:widowControl w:val="0"/>
      <w:shd w:val="clear" w:color="auto" w:fill="FFFFFF"/>
      <w:spacing w:after="0" w:line="326" w:lineRule="exact"/>
      <w:jc w:val="center"/>
      <w:outlineLvl w:val="2"/>
    </w:pPr>
    <w:rPr>
      <w:rFonts w:eastAsia="Times New Roman" w:cs="Times New Roman"/>
      <w:b/>
      <w:bCs/>
      <w:sz w:val="26"/>
      <w:szCs w:val="26"/>
    </w:rPr>
  </w:style>
  <w:style w:type="character" w:customStyle="1" w:styleId="text">
    <w:name w:val="text"/>
    <w:basedOn w:val="DefaultParagraphFont"/>
    <w:rsid w:val="006300E5"/>
  </w:style>
  <w:style w:type="character" w:customStyle="1" w:styleId="Heading2Char">
    <w:name w:val="Heading 2 Char"/>
    <w:basedOn w:val="DefaultParagraphFont"/>
    <w:link w:val="Heading2"/>
    <w:uiPriority w:val="9"/>
    <w:rsid w:val="009839DA"/>
    <w:rPr>
      <w:rFonts w:asciiTheme="majorHAnsi" w:eastAsiaTheme="majorEastAsia" w:hAnsiTheme="majorHAnsi" w:cstheme="majorBidi"/>
      <w:color w:val="2E74B5" w:themeColor="accent1" w:themeShade="BF"/>
      <w:sz w:val="26"/>
      <w:szCs w:val="26"/>
    </w:rPr>
  </w:style>
  <w:style w:type="character" w:customStyle="1" w:styleId="highlight">
    <w:name w:val="highlight"/>
    <w:basedOn w:val="DefaultParagraphFont"/>
    <w:rsid w:val="00230503"/>
  </w:style>
  <w:style w:type="character" w:customStyle="1" w:styleId="Bodytext5">
    <w:name w:val="Body text (5)_"/>
    <w:link w:val="Bodytext50"/>
    <w:locked/>
    <w:rsid w:val="00FB5379"/>
    <w:rPr>
      <w:rFonts w:cs="Times New Roman"/>
      <w:sz w:val="18"/>
      <w:szCs w:val="18"/>
      <w:shd w:val="clear" w:color="auto" w:fill="FFFFFF"/>
    </w:rPr>
  </w:style>
  <w:style w:type="paragraph" w:customStyle="1" w:styleId="Bodytext50">
    <w:name w:val="Body text (5)"/>
    <w:basedOn w:val="Normal"/>
    <w:link w:val="Bodytext5"/>
    <w:rsid w:val="00FB5379"/>
    <w:pPr>
      <w:widowControl w:val="0"/>
      <w:shd w:val="clear" w:color="auto" w:fill="FFFFFF"/>
      <w:spacing w:after="0" w:line="221" w:lineRule="exact"/>
      <w:jc w:val="both"/>
    </w:pPr>
    <w:rPr>
      <w:rFonts w:cs="Times New Roman"/>
      <w:sz w:val="18"/>
      <w:szCs w:val="18"/>
    </w:rPr>
  </w:style>
  <w:style w:type="character" w:styleId="Strong">
    <w:name w:val="Strong"/>
    <w:qFormat/>
    <w:rsid w:val="008F5A40"/>
    <w:rPr>
      <w:b/>
      <w:bCs/>
    </w:rPr>
  </w:style>
  <w:style w:type="character" w:customStyle="1" w:styleId="fontstyle01">
    <w:name w:val="fontstyle01"/>
    <w:basedOn w:val="DefaultParagraphFont"/>
    <w:rsid w:val="008F5A4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F5A40"/>
    <w:rPr>
      <w:rFonts w:ascii="Times New Roman" w:hAnsi="Times New Roman" w:cs="Times New Roman" w:hint="default"/>
      <w:b/>
      <w:bCs/>
      <w:i w:val="0"/>
      <w:iCs w:val="0"/>
      <w:color w:val="000000"/>
      <w:sz w:val="28"/>
      <w:szCs w:val="28"/>
    </w:rPr>
  </w:style>
  <w:style w:type="paragraph" w:customStyle="1" w:styleId="BodyText4">
    <w:name w:val="Body Text4"/>
    <w:basedOn w:val="Normal"/>
    <w:rsid w:val="00AF7E36"/>
    <w:pPr>
      <w:widowControl w:val="0"/>
      <w:shd w:val="clear" w:color="auto" w:fill="FFFFFF"/>
      <w:spacing w:before="420" w:after="0" w:line="331" w:lineRule="exact"/>
      <w:jc w:val="both"/>
    </w:pPr>
    <w:rPr>
      <w:rFonts w:eastAsia="Courier New" w:cs="Times New Roman"/>
      <w:sz w:val="26"/>
      <w:szCs w:val="26"/>
    </w:rPr>
  </w:style>
  <w:style w:type="paragraph" w:customStyle="1" w:styleId="BodyText51">
    <w:name w:val="Body Text5"/>
    <w:basedOn w:val="Normal"/>
    <w:rsid w:val="005F1050"/>
    <w:pPr>
      <w:widowControl w:val="0"/>
      <w:shd w:val="clear" w:color="auto" w:fill="FFFFFF"/>
      <w:spacing w:before="420" w:after="0" w:line="331" w:lineRule="exact"/>
      <w:jc w:val="both"/>
    </w:pPr>
    <w:rPr>
      <w:rFonts w:eastAsia="Courier New" w:cs="Times New Roman"/>
      <w:sz w:val="26"/>
      <w:szCs w:val="26"/>
    </w:rPr>
  </w:style>
  <w:style w:type="paragraph" w:customStyle="1" w:styleId="BodyText6">
    <w:name w:val="Body Text6"/>
    <w:basedOn w:val="Normal"/>
    <w:rsid w:val="00C64853"/>
    <w:pPr>
      <w:widowControl w:val="0"/>
      <w:shd w:val="clear" w:color="auto" w:fill="FFFFFF"/>
      <w:spacing w:before="420" w:after="0" w:line="331" w:lineRule="exact"/>
      <w:jc w:val="both"/>
    </w:pPr>
    <w:rPr>
      <w:rFonts w:eastAsia="Courier New" w:cs="Times New Roman"/>
      <w:sz w:val="26"/>
      <w:szCs w:val="26"/>
    </w:rPr>
  </w:style>
  <w:style w:type="character" w:customStyle="1" w:styleId="Heading4Char">
    <w:name w:val="Heading 4 Char"/>
    <w:basedOn w:val="DefaultParagraphFont"/>
    <w:link w:val="Heading4"/>
    <w:uiPriority w:val="9"/>
    <w:semiHidden/>
    <w:rsid w:val="00767E0B"/>
    <w:rPr>
      <w:rFonts w:asciiTheme="majorHAnsi" w:eastAsiaTheme="majorEastAsia" w:hAnsiTheme="majorHAnsi" w:cstheme="majorBidi"/>
      <w:i/>
      <w:iCs/>
      <w:color w:val="2E74B5" w:themeColor="accent1" w:themeShade="BF"/>
    </w:rPr>
  </w:style>
  <w:style w:type="paragraph" w:styleId="BodyText0">
    <w:name w:val="Body Text"/>
    <w:basedOn w:val="Normal"/>
    <w:link w:val="BodyTextChar"/>
    <w:uiPriority w:val="99"/>
    <w:unhideWhenUsed/>
    <w:rsid w:val="003D779F"/>
    <w:pPr>
      <w:spacing w:after="120"/>
    </w:pPr>
  </w:style>
  <w:style w:type="character" w:customStyle="1" w:styleId="BodyTextChar">
    <w:name w:val="Body Text Char"/>
    <w:basedOn w:val="DefaultParagraphFont"/>
    <w:link w:val="BodyText0"/>
    <w:uiPriority w:val="99"/>
    <w:rsid w:val="003D779F"/>
  </w:style>
  <w:style w:type="paragraph" w:customStyle="1" w:styleId="BodyText7">
    <w:name w:val="Body Text7"/>
    <w:basedOn w:val="Normal"/>
    <w:rsid w:val="00D82652"/>
    <w:pPr>
      <w:widowControl w:val="0"/>
      <w:shd w:val="clear" w:color="auto" w:fill="FFFFFF"/>
      <w:spacing w:before="420" w:after="0" w:line="331" w:lineRule="exact"/>
      <w:jc w:val="both"/>
    </w:pPr>
    <w:rPr>
      <w:rFonts w:eastAsia="Courier New" w:cs="Times New Roman"/>
      <w:sz w:val="26"/>
      <w:szCs w:val="26"/>
      <w:lang w:bidi="yi-Hebr"/>
    </w:rPr>
  </w:style>
  <w:style w:type="paragraph" w:customStyle="1" w:styleId="BodyText8">
    <w:name w:val="Body Text8"/>
    <w:basedOn w:val="Normal"/>
    <w:rsid w:val="00285F64"/>
    <w:pPr>
      <w:widowControl w:val="0"/>
      <w:shd w:val="clear" w:color="auto" w:fill="FFFFFF"/>
      <w:spacing w:before="420" w:after="0" w:line="331" w:lineRule="exact"/>
      <w:jc w:val="both"/>
    </w:pPr>
    <w:rPr>
      <w:rFonts w:eastAsia="Courier New" w:cs="Times New Roman"/>
      <w:sz w:val="26"/>
      <w:szCs w:val="26"/>
      <w:lang w:bidi="yi-Hebr"/>
    </w:rPr>
  </w:style>
  <w:style w:type="paragraph" w:customStyle="1" w:styleId="BodyText9">
    <w:name w:val="Body Text9"/>
    <w:basedOn w:val="Normal"/>
    <w:rsid w:val="001C096E"/>
    <w:pPr>
      <w:widowControl w:val="0"/>
      <w:shd w:val="clear" w:color="auto" w:fill="FFFFFF"/>
      <w:spacing w:before="420" w:after="0" w:line="331" w:lineRule="exact"/>
      <w:jc w:val="both"/>
    </w:pPr>
    <w:rPr>
      <w:rFonts w:eastAsia="Courier New" w:cs="Times New Roman"/>
      <w:sz w:val="26"/>
      <w:szCs w:val="26"/>
      <w:lang w:bidi="yi-Hebr"/>
    </w:rPr>
  </w:style>
  <w:style w:type="character" w:customStyle="1" w:styleId="Vnbnnidung">
    <w:name w:val="Văn bản nội dung_"/>
    <w:link w:val="Vnbnnidung0"/>
    <w:rsid w:val="00472B31"/>
    <w:rPr>
      <w:szCs w:val="28"/>
    </w:rPr>
  </w:style>
  <w:style w:type="paragraph" w:customStyle="1" w:styleId="Vnbnnidung0">
    <w:name w:val="Văn bản nội dung"/>
    <w:basedOn w:val="Normal"/>
    <w:link w:val="Vnbnnidung"/>
    <w:rsid w:val="00472B31"/>
    <w:pPr>
      <w:widowControl w:val="0"/>
      <w:spacing w:after="100" w:line="240" w:lineRule="auto"/>
      <w:ind w:firstLine="400"/>
    </w:pPr>
    <w:rPr>
      <w:szCs w:val="28"/>
    </w:rPr>
  </w:style>
  <w:style w:type="character" w:customStyle="1" w:styleId="BodyTextChar1">
    <w:name w:val="Body Text Char1"/>
    <w:uiPriority w:val="99"/>
    <w:rsid w:val="00472B31"/>
    <w:rPr>
      <w:sz w:val="28"/>
      <w:szCs w:val="28"/>
      <w:shd w:val="clear" w:color="auto" w:fill="FFFFFF"/>
    </w:rPr>
  </w:style>
  <w:style w:type="paragraph" w:customStyle="1" w:styleId="BodyText10">
    <w:name w:val="Body Text10"/>
    <w:basedOn w:val="Normal"/>
    <w:rsid w:val="005B1A0E"/>
    <w:pPr>
      <w:widowControl w:val="0"/>
      <w:shd w:val="clear" w:color="auto" w:fill="FFFFFF"/>
      <w:spacing w:before="420" w:after="0" w:line="331" w:lineRule="exact"/>
      <w:jc w:val="both"/>
    </w:pPr>
    <w:rPr>
      <w:rFonts w:eastAsia="Courier New" w:cs="Times New Roman"/>
      <w:sz w:val="26"/>
      <w:szCs w:val="26"/>
      <w:lang w:bidi="yi-Hebr"/>
    </w:rPr>
  </w:style>
  <w:style w:type="paragraph" w:customStyle="1" w:styleId="frCha">
    <w:name w:val="fr Cha"/>
    <w:basedOn w:val="Normal"/>
    <w:next w:val="Normal"/>
    <w:uiPriority w:val="99"/>
    <w:rsid w:val="0011394B"/>
    <w:pPr>
      <w:spacing w:line="240" w:lineRule="exact"/>
    </w:pPr>
    <w:rPr>
      <w:rFonts w:asciiTheme="minorHAnsi" w:hAnsiTheme="minorHAnsi"/>
      <w:sz w:val="22"/>
      <w:vertAlign w:val="superscript"/>
    </w:rPr>
  </w:style>
  <w:style w:type="paragraph" w:customStyle="1" w:styleId="BodyText11">
    <w:name w:val="Body Text11"/>
    <w:basedOn w:val="Normal"/>
    <w:rsid w:val="00B50423"/>
    <w:pPr>
      <w:widowControl w:val="0"/>
      <w:shd w:val="clear" w:color="auto" w:fill="FFFFFF"/>
      <w:spacing w:before="420" w:after="0" w:line="331" w:lineRule="exact"/>
      <w:jc w:val="both"/>
    </w:pPr>
    <w:rPr>
      <w:rFonts w:eastAsia="Courier New" w:cs="Times New Roman"/>
      <w:sz w:val="26"/>
      <w:szCs w:val="26"/>
      <w:lang w:bidi="yi-Hebr"/>
    </w:rPr>
  </w:style>
  <w:style w:type="paragraph" w:customStyle="1" w:styleId="CharCharCharCharCharCharChar">
    <w:name w:val="Char Char Char Char Char Char Char"/>
    <w:basedOn w:val="Normal"/>
    <w:semiHidden/>
    <w:rsid w:val="0030470F"/>
    <w:pPr>
      <w:spacing w:line="240" w:lineRule="exact"/>
    </w:pPr>
    <w:rPr>
      <w:rFonts w:ascii="Arial" w:eastAsia="Times New Roman" w:hAnsi="Arial" w:cs="Times New Roman"/>
      <w:sz w:val="22"/>
    </w:rPr>
  </w:style>
  <w:style w:type="paragraph" w:customStyle="1" w:styleId="BodyText12">
    <w:name w:val="Body Text12"/>
    <w:basedOn w:val="Normal"/>
    <w:rsid w:val="00F21CA9"/>
    <w:pPr>
      <w:widowControl w:val="0"/>
      <w:shd w:val="clear" w:color="auto" w:fill="FFFFFF"/>
      <w:spacing w:before="420" w:after="0" w:line="331" w:lineRule="exact"/>
      <w:jc w:val="both"/>
    </w:pPr>
    <w:rPr>
      <w:rFonts w:eastAsia="Courier New" w:cs="Times New Roman"/>
      <w:sz w:val="26"/>
      <w:szCs w:val="26"/>
      <w:lang w:bidi="yi-Hebr"/>
    </w:rPr>
  </w:style>
  <w:style w:type="table" w:styleId="TableGrid">
    <w:name w:val="Table Grid"/>
    <w:basedOn w:val="TableNormal"/>
    <w:uiPriority w:val="39"/>
    <w:rsid w:val="00567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4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DBA"/>
    <w:rPr>
      <w:rFonts w:ascii="Segoe UI" w:hAnsi="Segoe UI" w:cs="Segoe UI"/>
      <w:sz w:val="18"/>
      <w:szCs w:val="18"/>
    </w:rPr>
  </w:style>
  <w:style w:type="paragraph" w:customStyle="1" w:styleId="BodyText13">
    <w:name w:val="Body Text13"/>
    <w:basedOn w:val="Normal"/>
    <w:rsid w:val="00DB63D3"/>
    <w:pPr>
      <w:widowControl w:val="0"/>
      <w:shd w:val="clear" w:color="auto" w:fill="FFFFFF"/>
      <w:spacing w:before="420" w:after="0" w:line="331" w:lineRule="exact"/>
      <w:jc w:val="both"/>
    </w:pPr>
    <w:rPr>
      <w:rFonts w:eastAsia="Courier New" w:cs="Times New Roman"/>
      <w:sz w:val="26"/>
      <w:szCs w:val="26"/>
      <w:lang w:bidi="yi-Hebr"/>
    </w:rPr>
  </w:style>
  <w:style w:type="character" w:customStyle="1" w:styleId="markedcontent">
    <w:name w:val="markedcontent"/>
    <w:rsid w:val="00DB63D3"/>
  </w:style>
  <w:style w:type="character" w:customStyle="1" w:styleId="Heading5Char">
    <w:name w:val="Heading 5 Char"/>
    <w:basedOn w:val="DefaultParagraphFont"/>
    <w:link w:val="Heading5"/>
    <w:rsid w:val="008511E7"/>
    <w:rPr>
      <w:rFonts w:ascii="Aptos" w:eastAsia="Times New Roman" w:hAnsi="Aptos" w:cs="Times New Roman"/>
      <w:b/>
      <w:bCs/>
      <w:i/>
      <w:iCs/>
      <w:color w:val="000000"/>
      <w:sz w:val="26"/>
      <w:szCs w:val="26"/>
      <w:lang w:val="vi-VN" w:eastAsia="vi-VN"/>
    </w:rPr>
  </w:style>
  <w:style w:type="paragraph" w:customStyle="1" w:styleId="BodyText14">
    <w:name w:val="Body Text14"/>
    <w:basedOn w:val="Normal"/>
    <w:rsid w:val="00196B68"/>
    <w:pPr>
      <w:widowControl w:val="0"/>
      <w:shd w:val="clear" w:color="auto" w:fill="FFFFFF"/>
      <w:spacing w:before="420" w:after="0" w:line="331" w:lineRule="exact"/>
      <w:jc w:val="both"/>
    </w:pPr>
    <w:rPr>
      <w:rFonts w:eastAsia="Courier New" w:cs="Times New Roman"/>
      <w:sz w:val="26"/>
      <w:szCs w:val="26"/>
      <w:lang w:bidi="yi-Hebr"/>
    </w:rPr>
  </w:style>
  <w:style w:type="character" w:customStyle="1" w:styleId="PicturecaptionExact">
    <w:name w:val="Picture caption Exact"/>
    <w:link w:val="Picturecaption"/>
    <w:locked/>
    <w:rsid w:val="00CA4E6A"/>
    <w:rPr>
      <w:rFonts w:cs="Times New Roman"/>
      <w:b/>
      <w:bCs/>
      <w:spacing w:val="6"/>
      <w:shd w:val="clear" w:color="auto" w:fill="FFFFFF"/>
    </w:rPr>
  </w:style>
  <w:style w:type="paragraph" w:customStyle="1" w:styleId="Picturecaption">
    <w:name w:val="Picture caption"/>
    <w:basedOn w:val="Normal"/>
    <w:link w:val="PicturecaptionExact"/>
    <w:rsid w:val="00CA4E6A"/>
    <w:pPr>
      <w:widowControl w:val="0"/>
      <w:shd w:val="clear" w:color="auto" w:fill="FFFFFF"/>
      <w:spacing w:after="0" w:line="240" w:lineRule="atLeast"/>
    </w:pPr>
    <w:rPr>
      <w:rFonts w:cs="Times New Roman"/>
      <w:b/>
      <w:bCs/>
      <w:spacing w:val="6"/>
    </w:rPr>
  </w:style>
  <w:style w:type="paragraph" w:customStyle="1" w:styleId="TableParagraph">
    <w:name w:val="Table Paragraph"/>
    <w:basedOn w:val="Normal"/>
    <w:uiPriority w:val="1"/>
    <w:qFormat/>
    <w:rsid w:val="00A1470C"/>
    <w:pPr>
      <w:widowControl w:val="0"/>
      <w:autoSpaceDE w:val="0"/>
      <w:autoSpaceDN w:val="0"/>
      <w:spacing w:after="0" w:line="240" w:lineRule="auto"/>
    </w:pPr>
    <w:rPr>
      <w:rFonts w:eastAsia="Times New Roman" w:cs="Times New Roman"/>
      <w:sz w:val="22"/>
    </w:rPr>
  </w:style>
  <w:style w:type="paragraph" w:styleId="EndnoteText">
    <w:name w:val="endnote text"/>
    <w:basedOn w:val="Normal"/>
    <w:link w:val="EndnoteTextChar"/>
    <w:uiPriority w:val="99"/>
    <w:semiHidden/>
    <w:unhideWhenUsed/>
    <w:rsid w:val="006157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572C"/>
    <w:rPr>
      <w:sz w:val="20"/>
      <w:szCs w:val="20"/>
    </w:rPr>
  </w:style>
  <w:style w:type="character" w:styleId="EndnoteReference">
    <w:name w:val="endnote reference"/>
    <w:basedOn w:val="DefaultParagraphFont"/>
    <w:uiPriority w:val="99"/>
    <w:semiHidden/>
    <w:unhideWhenUsed/>
    <w:rsid w:val="0061572C"/>
    <w:rPr>
      <w:vertAlign w:val="superscript"/>
    </w:rPr>
  </w:style>
  <w:style w:type="paragraph" w:customStyle="1" w:styleId="Bodytext22">
    <w:name w:val="Body text (2)"/>
    <w:basedOn w:val="Normal"/>
    <w:qFormat/>
    <w:rsid w:val="00B4472E"/>
    <w:pPr>
      <w:widowControl w:val="0"/>
      <w:shd w:val="clear" w:color="auto" w:fill="FFFFFF"/>
      <w:spacing w:before="480" w:after="0" w:line="322" w:lineRule="exact"/>
      <w:jc w:val="both"/>
    </w:pPr>
    <w:rPr>
      <w:rFonts w:eastAsia="Times New Roman" w:cs="Times New Roman"/>
      <w:sz w:val="26"/>
      <w:szCs w:val="26"/>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7925">
      <w:bodyDiv w:val="1"/>
      <w:marLeft w:val="0"/>
      <w:marRight w:val="0"/>
      <w:marTop w:val="0"/>
      <w:marBottom w:val="0"/>
      <w:divBdr>
        <w:top w:val="none" w:sz="0" w:space="0" w:color="auto"/>
        <w:left w:val="none" w:sz="0" w:space="0" w:color="auto"/>
        <w:bottom w:val="none" w:sz="0" w:space="0" w:color="auto"/>
        <w:right w:val="none" w:sz="0" w:space="0" w:color="auto"/>
      </w:divBdr>
      <w:divsChild>
        <w:div w:id="30694159">
          <w:marLeft w:val="0"/>
          <w:marRight w:val="0"/>
          <w:marTop w:val="0"/>
          <w:marBottom w:val="0"/>
          <w:divBdr>
            <w:top w:val="none" w:sz="0" w:space="0" w:color="auto"/>
            <w:left w:val="none" w:sz="0" w:space="0" w:color="auto"/>
            <w:bottom w:val="none" w:sz="0" w:space="0" w:color="auto"/>
            <w:right w:val="none" w:sz="0" w:space="0" w:color="auto"/>
          </w:divBdr>
        </w:div>
        <w:div w:id="307129992">
          <w:marLeft w:val="0"/>
          <w:marRight w:val="0"/>
          <w:marTop w:val="0"/>
          <w:marBottom w:val="0"/>
          <w:divBdr>
            <w:top w:val="none" w:sz="0" w:space="0" w:color="auto"/>
            <w:left w:val="none" w:sz="0" w:space="0" w:color="auto"/>
            <w:bottom w:val="none" w:sz="0" w:space="0" w:color="auto"/>
            <w:right w:val="none" w:sz="0" w:space="0" w:color="auto"/>
          </w:divBdr>
        </w:div>
        <w:div w:id="466507991">
          <w:marLeft w:val="0"/>
          <w:marRight w:val="0"/>
          <w:marTop w:val="0"/>
          <w:marBottom w:val="0"/>
          <w:divBdr>
            <w:top w:val="none" w:sz="0" w:space="0" w:color="auto"/>
            <w:left w:val="none" w:sz="0" w:space="0" w:color="auto"/>
            <w:bottom w:val="none" w:sz="0" w:space="0" w:color="auto"/>
            <w:right w:val="none" w:sz="0" w:space="0" w:color="auto"/>
          </w:divBdr>
        </w:div>
        <w:div w:id="586036365">
          <w:marLeft w:val="0"/>
          <w:marRight w:val="0"/>
          <w:marTop w:val="0"/>
          <w:marBottom w:val="0"/>
          <w:divBdr>
            <w:top w:val="none" w:sz="0" w:space="0" w:color="auto"/>
            <w:left w:val="none" w:sz="0" w:space="0" w:color="auto"/>
            <w:bottom w:val="none" w:sz="0" w:space="0" w:color="auto"/>
            <w:right w:val="none" w:sz="0" w:space="0" w:color="auto"/>
          </w:divBdr>
        </w:div>
        <w:div w:id="603418123">
          <w:marLeft w:val="0"/>
          <w:marRight w:val="0"/>
          <w:marTop w:val="0"/>
          <w:marBottom w:val="0"/>
          <w:divBdr>
            <w:top w:val="none" w:sz="0" w:space="0" w:color="auto"/>
            <w:left w:val="none" w:sz="0" w:space="0" w:color="auto"/>
            <w:bottom w:val="none" w:sz="0" w:space="0" w:color="auto"/>
            <w:right w:val="none" w:sz="0" w:space="0" w:color="auto"/>
          </w:divBdr>
        </w:div>
        <w:div w:id="1093553540">
          <w:marLeft w:val="0"/>
          <w:marRight w:val="0"/>
          <w:marTop w:val="0"/>
          <w:marBottom w:val="0"/>
          <w:divBdr>
            <w:top w:val="none" w:sz="0" w:space="0" w:color="auto"/>
            <w:left w:val="none" w:sz="0" w:space="0" w:color="auto"/>
            <w:bottom w:val="none" w:sz="0" w:space="0" w:color="auto"/>
            <w:right w:val="none" w:sz="0" w:space="0" w:color="auto"/>
          </w:divBdr>
        </w:div>
        <w:div w:id="1110974154">
          <w:marLeft w:val="0"/>
          <w:marRight w:val="0"/>
          <w:marTop w:val="0"/>
          <w:marBottom w:val="0"/>
          <w:divBdr>
            <w:top w:val="none" w:sz="0" w:space="0" w:color="auto"/>
            <w:left w:val="none" w:sz="0" w:space="0" w:color="auto"/>
            <w:bottom w:val="none" w:sz="0" w:space="0" w:color="auto"/>
            <w:right w:val="none" w:sz="0" w:space="0" w:color="auto"/>
          </w:divBdr>
        </w:div>
        <w:div w:id="1182283022">
          <w:marLeft w:val="0"/>
          <w:marRight w:val="0"/>
          <w:marTop w:val="0"/>
          <w:marBottom w:val="0"/>
          <w:divBdr>
            <w:top w:val="none" w:sz="0" w:space="0" w:color="auto"/>
            <w:left w:val="none" w:sz="0" w:space="0" w:color="auto"/>
            <w:bottom w:val="none" w:sz="0" w:space="0" w:color="auto"/>
            <w:right w:val="none" w:sz="0" w:space="0" w:color="auto"/>
          </w:divBdr>
        </w:div>
        <w:div w:id="1318652930">
          <w:marLeft w:val="0"/>
          <w:marRight w:val="0"/>
          <w:marTop w:val="0"/>
          <w:marBottom w:val="0"/>
          <w:divBdr>
            <w:top w:val="none" w:sz="0" w:space="0" w:color="auto"/>
            <w:left w:val="none" w:sz="0" w:space="0" w:color="auto"/>
            <w:bottom w:val="none" w:sz="0" w:space="0" w:color="auto"/>
            <w:right w:val="none" w:sz="0" w:space="0" w:color="auto"/>
          </w:divBdr>
        </w:div>
        <w:div w:id="1609506153">
          <w:marLeft w:val="0"/>
          <w:marRight w:val="0"/>
          <w:marTop w:val="0"/>
          <w:marBottom w:val="0"/>
          <w:divBdr>
            <w:top w:val="none" w:sz="0" w:space="0" w:color="auto"/>
            <w:left w:val="none" w:sz="0" w:space="0" w:color="auto"/>
            <w:bottom w:val="none" w:sz="0" w:space="0" w:color="auto"/>
            <w:right w:val="none" w:sz="0" w:space="0" w:color="auto"/>
          </w:divBdr>
        </w:div>
        <w:div w:id="1662193520">
          <w:marLeft w:val="0"/>
          <w:marRight w:val="0"/>
          <w:marTop w:val="0"/>
          <w:marBottom w:val="0"/>
          <w:divBdr>
            <w:top w:val="none" w:sz="0" w:space="0" w:color="auto"/>
            <w:left w:val="none" w:sz="0" w:space="0" w:color="auto"/>
            <w:bottom w:val="none" w:sz="0" w:space="0" w:color="auto"/>
            <w:right w:val="none" w:sz="0" w:space="0" w:color="auto"/>
          </w:divBdr>
        </w:div>
        <w:div w:id="1790078300">
          <w:marLeft w:val="0"/>
          <w:marRight w:val="0"/>
          <w:marTop w:val="0"/>
          <w:marBottom w:val="0"/>
          <w:divBdr>
            <w:top w:val="none" w:sz="0" w:space="0" w:color="auto"/>
            <w:left w:val="none" w:sz="0" w:space="0" w:color="auto"/>
            <w:bottom w:val="none" w:sz="0" w:space="0" w:color="auto"/>
            <w:right w:val="none" w:sz="0" w:space="0" w:color="auto"/>
          </w:divBdr>
        </w:div>
        <w:div w:id="1853445974">
          <w:marLeft w:val="0"/>
          <w:marRight w:val="0"/>
          <w:marTop w:val="0"/>
          <w:marBottom w:val="0"/>
          <w:divBdr>
            <w:top w:val="none" w:sz="0" w:space="0" w:color="auto"/>
            <w:left w:val="none" w:sz="0" w:space="0" w:color="auto"/>
            <w:bottom w:val="none" w:sz="0" w:space="0" w:color="auto"/>
            <w:right w:val="none" w:sz="0" w:space="0" w:color="auto"/>
          </w:divBdr>
        </w:div>
      </w:divsChild>
    </w:div>
    <w:div w:id="73094721">
      <w:bodyDiv w:val="1"/>
      <w:marLeft w:val="0"/>
      <w:marRight w:val="0"/>
      <w:marTop w:val="0"/>
      <w:marBottom w:val="0"/>
      <w:divBdr>
        <w:top w:val="none" w:sz="0" w:space="0" w:color="auto"/>
        <w:left w:val="none" w:sz="0" w:space="0" w:color="auto"/>
        <w:bottom w:val="none" w:sz="0" w:space="0" w:color="auto"/>
        <w:right w:val="none" w:sz="0" w:space="0" w:color="auto"/>
      </w:divBdr>
      <w:divsChild>
        <w:div w:id="46030734">
          <w:marLeft w:val="0"/>
          <w:marRight w:val="0"/>
          <w:marTop w:val="0"/>
          <w:marBottom w:val="0"/>
          <w:divBdr>
            <w:top w:val="none" w:sz="0" w:space="0" w:color="auto"/>
            <w:left w:val="none" w:sz="0" w:space="0" w:color="auto"/>
            <w:bottom w:val="none" w:sz="0" w:space="0" w:color="auto"/>
            <w:right w:val="none" w:sz="0" w:space="0" w:color="auto"/>
          </w:divBdr>
        </w:div>
        <w:div w:id="102963332">
          <w:marLeft w:val="0"/>
          <w:marRight w:val="0"/>
          <w:marTop w:val="0"/>
          <w:marBottom w:val="0"/>
          <w:divBdr>
            <w:top w:val="none" w:sz="0" w:space="0" w:color="auto"/>
            <w:left w:val="none" w:sz="0" w:space="0" w:color="auto"/>
            <w:bottom w:val="none" w:sz="0" w:space="0" w:color="auto"/>
            <w:right w:val="none" w:sz="0" w:space="0" w:color="auto"/>
          </w:divBdr>
        </w:div>
        <w:div w:id="413750074">
          <w:marLeft w:val="0"/>
          <w:marRight w:val="0"/>
          <w:marTop w:val="0"/>
          <w:marBottom w:val="0"/>
          <w:divBdr>
            <w:top w:val="none" w:sz="0" w:space="0" w:color="auto"/>
            <w:left w:val="none" w:sz="0" w:space="0" w:color="auto"/>
            <w:bottom w:val="none" w:sz="0" w:space="0" w:color="auto"/>
            <w:right w:val="none" w:sz="0" w:space="0" w:color="auto"/>
          </w:divBdr>
        </w:div>
        <w:div w:id="536546393">
          <w:marLeft w:val="0"/>
          <w:marRight w:val="0"/>
          <w:marTop w:val="0"/>
          <w:marBottom w:val="0"/>
          <w:divBdr>
            <w:top w:val="none" w:sz="0" w:space="0" w:color="auto"/>
            <w:left w:val="none" w:sz="0" w:space="0" w:color="auto"/>
            <w:bottom w:val="none" w:sz="0" w:space="0" w:color="auto"/>
            <w:right w:val="none" w:sz="0" w:space="0" w:color="auto"/>
          </w:divBdr>
        </w:div>
        <w:div w:id="767241437">
          <w:marLeft w:val="0"/>
          <w:marRight w:val="0"/>
          <w:marTop w:val="0"/>
          <w:marBottom w:val="0"/>
          <w:divBdr>
            <w:top w:val="none" w:sz="0" w:space="0" w:color="auto"/>
            <w:left w:val="none" w:sz="0" w:space="0" w:color="auto"/>
            <w:bottom w:val="none" w:sz="0" w:space="0" w:color="auto"/>
            <w:right w:val="none" w:sz="0" w:space="0" w:color="auto"/>
          </w:divBdr>
        </w:div>
        <w:div w:id="857624837">
          <w:marLeft w:val="0"/>
          <w:marRight w:val="0"/>
          <w:marTop w:val="0"/>
          <w:marBottom w:val="0"/>
          <w:divBdr>
            <w:top w:val="none" w:sz="0" w:space="0" w:color="auto"/>
            <w:left w:val="none" w:sz="0" w:space="0" w:color="auto"/>
            <w:bottom w:val="none" w:sz="0" w:space="0" w:color="auto"/>
            <w:right w:val="none" w:sz="0" w:space="0" w:color="auto"/>
          </w:divBdr>
        </w:div>
        <w:div w:id="904803864">
          <w:marLeft w:val="0"/>
          <w:marRight w:val="0"/>
          <w:marTop w:val="0"/>
          <w:marBottom w:val="0"/>
          <w:divBdr>
            <w:top w:val="none" w:sz="0" w:space="0" w:color="auto"/>
            <w:left w:val="none" w:sz="0" w:space="0" w:color="auto"/>
            <w:bottom w:val="none" w:sz="0" w:space="0" w:color="auto"/>
            <w:right w:val="none" w:sz="0" w:space="0" w:color="auto"/>
          </w:divBdr>
        </w:div>
        <w:div w:id="911425538">
          <w:marLeft w:val="0"/>
          <w:marRight w:val="0"/>
          <w:marTop w:val="0"/>
          <w:marBottom w:val="0"/>
          <w:divBdr>
            <w:top w:val="none" w:sz="0" w:space="0" w:color="auto"/>
            <w:left w:val="none" w:sz="0" w:space="0" w:color="auto"/>
            <w:bottom w:val="none" w:sz="0" w:space="0" w:color="auto"/>
            <w:right w:val="none" w:sz="0" w:space="0" w:color="auto"/>
          </w:divBdr>
        </w:div>
        <w:div w:id="935868046">
          <w:marLeft w:val="0"/>
          <w:marRight w:val="0"/>
          <w:marTop w:val="0"/>
          <w:marBottom w:val="0"/>
          <w:divBdr>
            <w:top w:val="none" w:sz="0" w:space="0" w:color="auto"/>
            <w:left w:val="none" w:sz="0" w:space="0" w:color="auto"/>
            <w:bottom w:val="none" w:sz="0" w:space="0" w:color="auto"/>
            <w:right w:val="none" w:sz="0" w:space="0" w:color="auto"/>
          </w:divBdr>
        </w:div>
        <w:div w:id="1050419364">
          <w:marLeft w:val="0"/>
          <w:marRight w:val="0"/>
          <w:marTop w:val="0"/>
          <w:marBottom w:val="0"/>
          <w:divBdr>
            <w:top w:val="none" w:sz="0" w:space="0" w:color="auto"/>
            <w:left w:val="none" w:sz="0" w:space="0" w:color="auto"/>
            <w:bottom w:val="none" w:sz="0" w:space="0" w:color="auto"/>
            <w:right w:val="none" w:sz="0" w:space="0" w:color="auto"/>
          </w:divBdr>
        </w:div>
        <w:div w:id="1210190949">
          <w:marLeft w:val="0"/>
          <w:marRight w:val="0"/>
          <w:marTop w:val="0"/>
          <w:marBottom w:val="0"/>
          <w:divBdr>
            <w:top w:val="none" w:sz="0" w:space="0" w:color="auto"/>
            <w:left w:val="none" w:sz="0" w:space="0" w:color="auto"/>
            <w:bottom w:val="none" w:sz="0" w:space="0" w:color="auto"/>
            <w:right w:val="none" w:sz="0" w:space="0" w:color="auto"/>
          </w:divBdr>
        </w:div>
        <w:div w:id="1333945776">
          <w:marLeft w:val="0"/>
          <w:marRight w:val="0"/>
          <w:marTop w:val="0"/>
          <w:marBottom w:val="0"/>
          <w:divBdr>
            <w:top w:val="none" w:sz="0" w:space="0" w:color="auto"/>
            <w:left w:val="none" w:sz="0" w:space="0" w:color="auto"/>
            <w:bottom w:val="none" w:sz="0" w:space="0" w:color="auto"/>
            <w:right w:val="none" w:sz="0" w:space="0" w:color="auto"/>
          </w:divBdr>
        </w:div>
        <w:div w:id="1778985364">
          <w:marLeft w:val="0"/>
          <w:marRight w:val="0"/>
          <w:marTop w:val="0"/>
          <w:marBottom w:val="0"/>
          <w:divBdr>
            <w:top w:val="none" w:sz="0" w:space="0" w:color="auto"/>
            <w:left w:val="none" w:sz="0" w:space="0" w:color="auto"/>
            <w:bottom w:val="none" w:sz="0" w:space="0" w:color="auto"/>
            <w:right w:val="none" w:sz="0" w:space="0" w:color="auto"/>
          </w:divBdr>
        </w:div>
        <w:div w:id="1805924687">
          <w:marLeft w:val="0"/>
          <w:marRight w:val="0"/>
          <w:marTop w:val="0"/>
          <w:marBottom w:val="0"/>
          <w:divBdr>
            <w:top w:val="none" w:sz="0" w:space="0" w:color="auto"/>
            <w:left w:val="none" w:sz="0" w:space="0" w:color="auto"/>
            <w:bottom w:val="none" w:sz="0" w:space="0" w:color="auto"/>
            <w:right w:val="none" w:sz="0" w:space="0" w:color="auto"/>
          </w:divBdr>
        </w:div>
        <w:div w:id="2034452508">
          <w:marLeft w:val="0"/>
          <w:marRight w:val="0"/>
          <w:marTop w:val="0"/>
          <w:marBottom w:val="0"/>
          <w:divBdr>
            <w:top w:val="none" w:sz="0" w:space="0" w:color="auto"/>
            <w:left w:val="none" w:sz="0" w:space="0" w:color="auto"/>
            <w:bottom w:val="none" w:sz="0" w:space="0" w:color="auto"/>
            <w:right w:val="none" w:sz="0" w:space="0" w:color="auto"/>
          </w:divBdr>
        </w:div>
      </w:divsChild>
    </w:div>
    <w:div w:id="87041825">
      <w:bodyDiv w:val="1"/>
      <w:marLeft w:val="0"/>
      <w:marRight w:val="0"/>
      <w:marTop w:val="0"/>
      <w:marBottom w:val="0"/>
      <w:divBdr>
        <w:top w:val="none" w:sz="0" w:space="0" w:color="auto"/>
        <w:left w:val="none" w:sz="0" w:space="0" w:color="auto"/>
        <w:bottom w:val="none" w:sz="0" w:space="0" w:color="auto"/>
        <w:right w:val="none" w:sz="0" w:space="0" w:color="auto"/>
      </w:divBdr>
      <w:divsChild>
        <w:div w:id="452553400">
          <w:marLeft w:val="0"/>
          <w:marRight w:val="0"/>
          <w:marTop w:val="0"/>
          <w:marBottom w:val="0"/>
          <w:divBdr>
            <w:top w:val="none" w:sz="0" w:space="0" w:color="auto"/>
            <w:left w:val="none" w:sz="0" w:space="0" w:color="auto"/>
            <w:bottom w:val="none" w:sz="0" w:space="0" w:color="auto"/>
            <w:right w:val="none" w:sz="0" w:space="0" w:color="auto"/>
          </w:divBdr>
        </w:div>
        <w:div w:id="1167673211">
          <w:marLeft w:val="0"/>
          <w:marRight w:val="0"/>
          <w:marTop w:val="0"/>
          <w:marBottom w:val="0"/>
          <w:divBdr>
            <w:top w:val="none" w:sz="0" w:space="0" w:color="auto"/>
            <w:left w:val="none" w:sz="0" w:space="0" w:color="auto"/>
            <w:bottom w:val="none" w:sz="0" w:space="0" w:color="auto"/>
            <w:right w:val="none" w:sz="0" w:space="0" w:color="auto"/>
          </w:divBdr>
        </w:div>
        <w:div w:id="1370184877">
          <w:marLeft w:val="0"/>
          <w:marRight w:val="0"/>
          <w:marTop w:val="0"/>
          <w:marBottom w:val="0"/>
          <w:divBdr>
            <w:top w:val="none" w:sz="0" w:space="0" w:color="auto"/>
            <w:left w:val="none" w:sz="0" w:space="0" w:color="auto"/>
            <w:bottom w:val="none" w:sz="0" w:space="0" w:color="auto"/>
            <w:right w:val="none" w:sz="0" w:space="0" w:color="auto"/>
          </w:divBdr>
        </w:div>
        <w:div w:id="1618758378">
          <w:marLeft w:val="0"/>
          <w:marRight w:val="0"/>
          <w:marTop w:val="0"/>
          <w:marBottom w:val="0"/>
          <w:divBdr>
            <w:top w:val="none" w:sz="0" w:space="0" w:color="auto"/>
            <w:left w:val="none" w:sz="0" w:space="0" w:color="auto"/>
            <w:bottom w:val="none" w:sz="0" w:space="0" w:color="auto"/>
            <w:right w:val="none" w:sz="0" w:space="0" w:color="auto"/>
          </w:divBdr>
        </w:div>
        <w:div w:id="1810904912">
          <w:marLeft w:val="0"/>
          <w:marRight w:val="0"/>
          <w:marTop w:val="0"/>
          <w:marBottom w:val="0"/>
          <w:divBdr>
            <w:top w:val="none" w:sz="0" w:space="0" w:color="auto"/>
            <w:left w:val="none" w:sz="0" w:space="0" w:color="auto"/>
            <w:bottom w:val="none" w:sz="0" w:space="0" w:color="auto"/>
            <w:right w:val="none" w:sz="0" w:space="0" w:color="auto"/>
          </w:divBdr>
        </w:div>
        <w:div w:id="1884555691">
          <w:marLeft w:val="0"/>
          <w:marRight w:val="0"/>
          <w:marTop w:val="0"/>
          <w:marBottom w:val="0"/>
          <w:divBdr>
            <w:top w:val="none" w:sz="0" w:space="0" w:color="auto"/>
            <w:left w:val="none" w:sz="0" w:space="0" w:color="auto"/>
            <w:bottom w:val="none" w:sz="0" w:space="0" w:color="auto"/>
            <w:right w:val="none" w:sz="0" w:space="0" w:color="auto"/>
          </w:divBdr>
        </w:div>
        <w:div w:id="2065568192">
          <w:marLeft w:val="0"/>
          <w:marRight w:val="0"/>
          <w:marTop w:val="0"/>
          <w:marBottom w:val="0"/>
          <w:divBdr>
            <w:top w:val="none" w:sz="0" w:space="0" w:color="auto"/>
            <w:left w:val="none" w:sz="0" w:space="0" w:color="auto"/>
            <w:bottom w:val="none" w:sz="0" w:space="0" w:color="auto"/>
            <w:right w:val="none" w:sz="0" w:space="0" w:color="auto"/>
          </w:divBdr>
        </w:div>
        <w:div w:id="2129003296">
          <w:marLeft w:val="0"/>
          <w:marRight w:val="0"/>
          <w:marTop w:val="0"/>
          <w:marBottom w:val="0"/>
          <w:divBdr>
            <w:top w:val="none" w:sz="0" w:space="0" w:color="auto"/>
            <w:left w:val="none" w:sz="0" w:space="0" w:color="auto"/>
            <w:bottom w:val="none" w:sz="0" w:space="0" w:color="auto"/>
            <w:right w:val="none" w:sz="0" w:space="0" w:color="auto"/>
          </w:divBdr>
        </w:div>
      </w:divsChild>
    </w:div>
    <w:div w:id="144859664">
      <w:bodyDiv w:val="1"/>
      <w:marLeft w:val="0"/>
      <w:marRight w:val="0"/>
      <w:marTop w:val="0"/>
      <w:marBottom w:val="0"/>
      <w:divBdr>
        <w:top w:val="none" w:sz="0" w:space="0" w:color="auto"/>
        <w:left w:val="none" w:sz="0" w:space="0" w:color="auto"/>
        <w:bottom w:val="none" w:sz="0" w:space="0" w:color="auto"/>
        <w:right w:val="none" w:sz="0" w:space="0" w:color="auto"/>
      </w:divBdr>
      <w:divsChild>
        <w:div w:id="52973486">
          <w:marLeft w:val="0"/>
          <w:marRight w:val="0"/>
          <w:marTop w:val="0"/>
          <w:marBottom w:val="0"/>
          <w:divBdr>
            <w:top w:val="none" w:sz="0" w:space="0" w:color="auto"/>
            <w:left w:val="none" w:sz="0" w:space="0" w:color="auto"/>
            <w:bottom w:val="none" w:sz="0" w:space="0" w:color="auto"/>
            <w:right w:val="none" w:sz="0" w:space="0" w:color="auto"/>
          </w:divBdr>
        </w:div>
        <w:div w:id="57245638">
          <w:marLeft w:val="0"/>
          <w:marRight w:val="0"/>
          <w:marTop w:val="0"/>
          <w:marBottom w:val="0"/>
          <w:divBdr>
            <w:top w:val="none" w:sz="0" w:space="0" w:color="auto"/>
            <w:left w:val="none" w:sz="0" w:space="0" w:color="auto"/>
            <w:bottom w:val="none" w:sz="0" w:space="0" w:color="auto"/>
            <w:right w:val="none" w:sz="0" w:space="0" w:color="auto"/>
          </w:divBdr>
        </w:div>
        <w:div w:id="81755051">
          <w:marLeft w:val="0"/>
          <w:marRight w:val="0"/>
          <w:marTop w:val="0"/>
          <w:marBottom w:val="0"/>
          <w:divBdr>
            <w:top w:val="none" w:sz="0" w:space="0" w:color="auto"/>
            <w:left w:val="none" w:sz="0" w:space="0" w:color="auto"/>
            <w:bottom w:val="none" w:sz="0" w:space="0" w:color="auto"/>
            <w:right w:val="none" w:sz="0" w:space="0" w:color="auto"/>
          </w:divBdr>
        </w:div>
        <w:div w:id="228536426">
          <w:marLeft w:val="0"/>
          <w:marRight w:val="0"/>
          <w:marTop w:val="0"/>
          <w:marBottom w:val="0"/>
          <w:divBdr>
            <w:top w:val="none" w:sz="0" w:space="0" w:color="auto"/>
            <w:left w:val="none" w:sz="0" w:space="0" w:color="auto"/>
            <w:bottom w:val="none" w:sz="0" w:space="0" w:color="auto"/>
            <w:right w:val="none" w:sz="0" w:space="0" w:color="auto"/>
          </w:divBdr>
        </w:div>
        <w:div w:id="349141608">
          <w:marLeft w:val="0"/>
          <w:marRight w:val="0"/>
          <w:marTop w:val="0"/>
          <w:marBottom w:val="0"/>
          <w:divBdr>
            <w:top w:val="none" w:sz="0" w:space="0" w:color="auto"/>
            <w:left w:val="none" w:sz="0" w:space="0" w:color="auto"/>
            <w:bottom w:val="none" w:sz="0" w:space="0" w:color="auto"/>
            <w:right w:val="none" w:sz="0" w:space="0" w:color="auto"/>
          </w:divBdr>
        </w:div>
        <w:div w:id="403989087">
          <w:marLeft w:val="0"/>
          <w:marRight w:val="0"/>
          <w:marTop w:val="0"/>
          <w:marBottom w:val="0"/>
          <w:divBdr>
            <w:top w:val="none" w:sz="0" w:space="0" w:color="auto"/>
            <w:left w:val="none" w:sz="0" w:space="0" w:color="auto"/>
            <w:bottom w:val="none" w:sz="0" w:space="0" w:color="auto"/>
            <w:right w:val="none" w:sz="0" w:space="0" w:color="auto"/>
          </w:divBdr>
        </w:div>
        <w:div w:id="439031143">
          <w:marLeft w:val="0"/>
          <w:marRight w:val="0"/>
          <w:marTop w:val="0"/>
          <w:marBottom w:val="0"/>
          <w:divBdr>
            <w:top w:val="none" w:sz="0" w:space="0" w:color="auto"/>
            <w:left w:val="none" w:sz="0" w:space="0" w:color="auto"/>
            <w:bottom w:val="none" w:sz="0" w:space="0" w:color="auto"/>
            <w:right w:val="none" w:sz="0" w:space="0" w:color="auto"/>
          </w:divBdr>
        </w:div>
        <w:div w:id="952633548">
          <w:marLeft w:val="0"/>
          <w:marRight w:val="0"/>
          <w:marTop w:val="0"/>
          <w:marBottom w:val="0"/>
          <w:divBdr>
            <w:top w:val="none" w:sz="0" w:space="0" w:color="auto"/>
            <w:left w:val="none" w:sz="0" w:space="0" w:color="auto"/>
            <w:bottom w:val="none" w:sz="0" w:space="0" w:color="auto"/>
            <w:right w:val="none" w:sz="0" w:space="0" w:color="auto"/>
          </w:divBdr>
        </w:div>
        <w:div w:id="1187669179">
          <w:marLeft w:val="0"/>
          <w:marRight w:val="0"/>
          <w:marTop w:val="0"/>
          <w:marBottom w:val="0"/>
          <w:divBdr>
            <w:top w:val="none" w:sz="0" w:space="0" w:color="auto"/>
            <w:left w:val="none" w:sz="0" w:space="0" w:color="auto"/>
            <w:bottom w:val="none" w:sz="0" w:space="0" w:color="auto"/>
            <w:right w:val="none" w:sz="0" w:space="0" w:color="auto"/>
          </w:divBdr>
        </w:div>
        <w:div w:id="1722362783">
          <w:marLeft w:val="0"/>
          <w:marRight w:val="0"/>
          <w:marTop w:val="0"/>
          <w:marBottom w:val="0"/>
          <w:divBdr>
            <w:top w:val="none" w:sz="0" w:space="0" w:color="auto"/>
            <w:left w:val="none" w:sz="0" w:space="0" w:color="auto"/>
            <w:bottom w:val="none" w:sz="0" w:space="0" w:color="auto"/>
            <w:right w:val="none" w:sz="0" w:space="0" w:color="auto"/>
          </w:divBdr>
        </w:div>
        <w:div w:id="1812747298">
          <w:marLeft w:val="0"/>
          <w:marRight w:val="0"/>
          <w:marTop w:val="0"/>
          <w:marBottom w:val="0"/>
          <w:divBdr>
            <w:top w:val="none" w:sz="0" w:space="0" w:color="auto"/>
            <w:left w:val="none" w:sz="0" w:space="0" w:color="auto"/>
            <w:bottom w:val="none" w:sz="0" w:space="0" w:color="auto"/>
            <w:right w:val="none" w:sz="0" w:space="0" w:color="auto"/>
          </w:divBdr>
        </w:div>
        <w:div w:id="1841651965">
          <w:marLeft w:val="0"/>
          <w:marRight w:val="0"/>
          <w:marTop w:val="0"/>
          <w:marBottom w:val="0"/>
          <w:divBdr>
            <w:top w:val="none" w:sz="0" w:space="0" w:color="auto"/>
            <w:left w:val="none" w:sz="0" w:space="0" w:color="auto"/>
            <w:bottom w:val="none" w:sz="0" w:space="0" w:color="auto"/>
            <w:right w:val="none" w:sz="0" w:space="0" w:color="auto"/>
          </w:divBdr>
        </w:div>
        <w:div w:id="1889107517">
          <w:marLeft w:val="0"/>
          <w:marRight w:val="0"/>
          <w:marTop w:val="0"/>
          <w:marBottom w:val="0"/>
          <w:divBdr>
            <w:top w:val="none" w:sz="0" w:space="0" w:color="auto"/>
            <w:left w:val="none" w:sz="0" w:space="0" w:color="auto"/>
            <w:bottom w:val="none" w:sz="0" w:space="0" w:color="auto"/>
            <w:right w:val="none" w:sz="0" w:space="0" w:color="auto"/>
          </w:divBdr>
        </w:div>
        <w:div w:id="1939868196">
          <w:marLeft w:val="0"/>
          <w:marRight w:val="0"/>
          <w:marTop w:val="0"/>
          <w:marBottom w:val="0"/>
          <w:divBdr>
            <w:top w:val="none" w:sz="0" w:space="0" w:color="auto"/>
            <w:left w:val="none" w:sz="0" w:space="0" w:color="auto"/>
            <w:bottom w:val="none" w:sz="0" w:space="0" w:color="auto"/>
            <w:right w:val="none" w:sz="0" w:space="0" w:color="auto"/>
          </w:divBdr>
        </w:div>
      </w:divsChild>
    </w:div>
    <w:div w:id="327639417">
      <w:bodyDiv w:val="1"/>
      <w:marLeft w:val="0"/>
      <w:marRight w:val="0"/>
      <w:marTop w:val="0"/>
      <w:marBottom w:val="0"/>
      <w:divBdr>
        <w:top w:val="none" w:sz="0" w:space="0" w:color="auto"/>
        <w:left w:val="none" w:sz="0" w:space="0" w:color="auto"/>
        <w:bottom w:val="none" w:sz="0" w:space="0" w:color="auto"/>
        <w:right w:val="none" w:sz="0" w:space="0" w:color="auto"/>
      </w:divBdr>
    </w:div>
    <w:div w:id="364133927">
      <w:bodyDiv w:val="1"/>
      <w:marLeft w:val="0"/>
      <w:marRight w:val="0"/>
      <w:marTop w:val="0"/>
      <w:marBottom w:val="0"/>
      <w:divBdr>
        <w:top w:val="none" w:sz="0" w:space="0" w:color="auto"/>
        <w:left w:val="none" w:sz="0" w:space="0" w:color="auto"/>
        <w:bottom w:val="none" w:sz="0" w:space="0" w:color="auto"/>
        <w:right w:val="none" w:sz="0" w:space="0" w:color="auto"/>
      </w:divBdr>
    </w:div>
    <w:div w:id="370690365">
      <w:bodyDiv w:val="1"/>
      <w:marLeft w:val="0"/>
      <w:marRight w:val="0"/>
      <w:marTop w:val="0"/>
      <w:marBottom w:val="0"/>
      <w:divBdr>
        <w:top w:val="none" w:sz="0" w:space="0" w:color="auto"/>
        <w:left w:val="none" w:sz="0" w:space="0" w:color="auto"/>
        <w:bottom w:val="none" w:sz="0" w:space="0" w:color="auto"/>
        <w:right w:val="none" w:sz="0" w:space="0" w:color="auto"/>
      </w:divBdr>
    </w:div>
    <w:div w:id="380447448">
      <w:bodyDiv w:val="1"/>
      <w:marLeft w:val="0"/>
      <w:marRight w:val="0"/>
      <w:marTop w:val="0"/>
      <w:marBottom w:val="0"/>
      <w:divBdr>
        <w:top w:val="none" w:sz="0" w:space="0" w:color="auto"/>
        <w:left w:val="none" w:sz="0" w:space="0" w:color="auto"/>
        <w:bottom w:val="none" w:sz="0" w:space="0" w:color="auto"/>
        <w:right w:val="none" w:sz="0" w:space="0" w:color="auto"/>
      </w:divBdr>
    </w:div>
    <w:div w:id="454638136">
      <w:bodyDiv w:val="1"/>
      <w:marLeft w:val="0"/>
      <w:marRight w:val="0"/>
      <w:marTop w:val="0"/>
      <w:marBottom w:val="0"/>
      <w:divBdr>
        <w:top w:val="none" w:sz="0" w:space="0" w:color="auto"/>
        <w:left w:val="none" w:sz="0" w:space="0" w:color="auto"/>
        <w:bottom w:val="none" w:sz="0" w:space="0" w:color="auto"/>
        <w:right w:val="none" w:sz="0" w:space="0" w:color="auto"/>
      </w:divBdr>
      <w:divsChild>
        <w:div w:id="69736441">
          <w:marLeft w:val="0"/>
          <w:marRight w:val="0"/>
          <w:marTop w:val="0"/>
          <w:marBottom w:val="0"/>
          <w:divBdr>
            <w:top w:val="none" w:sz="0" w:space="0" w:color="auto"/>
            <w:left w:val="none" w:sz="0" w:space="0" w:color="auto"/>
            <w:bottom w:val="none" w:sz="0" w:space="0" w:color="auto"/>
            <w:right w:val="none" w:sz="0" w:space="0" w:color="auto"/>
          </w:divBdr>
        </w:div>
        <w:div w:id="670913820">
          <w:marLeft w:val="0"/>
          <w:marRight w:val="0"/>
          <w:marTop w:val="0"/>
          <w:marBottom w:val="0"/>
          <w:divBdr>
            <w:top w:val="none" w:sz="0" w:space="0" w:color="auto"/>
            <w:left w:val="none" w:sz="0" w:space="0" w:color="auto"/>
            <w:bottom w:val="none" w:sz="0" w:space="0" w:color="auto"/>
            <w:right w:val="none" w:sz="0" w:space="0" w:color="auto"/>
          </w:divBdr>
        </w:div>
        <w:div w:id="958071347">
          <w:marLeft w:val="0"/>
          <w:marRight w:val="0"/>
          <w:marTop w:val="0"/>
          <w:marBottom w:val="0"/>
          <w:divBdr>
            <w:top w:val="none" w:sz="0" w:space="0" w:color="auto"/>
            <w:left w:val="none" w:sz="0" w:space="0" w:color="auto"/>
            <w:bottom w:val="none" w:sz="0" w:space="0" w:color="auto"/>
            <w:right w:val="none" w:sz="0" w:space="0" w:color="auto"/>
          </w:divBdr>
        </w:div>
        <w:div w:id="1000237341">
          <w:marLeft w:val="0"/>
          <w:marRight w:val="0"/>
          <w:marTop w:val="0"/>
          <w:marBottom w:val="0"/>
          <w:divBdr>
            <w:top w:val="none" w:sz="0" w:space="0" w:color="auto"/>
            <w:left w:val="none" w:sz="0" w:space="0" w:color="auto"/>
            <w:bottom w:val="none" w:sz="0" w:space="0" w:color="auto"/>
            <w:right w:val="none" w:sz="0" w:space="0" w:color="auto"/>
          </w:divBdr>
        </w:div>
        <w:div w:id="1088651050">
          <w:marLeft w:val="0"/>
          <w:marRight w:val="0"/>
          <w:marTop w:val="0"/>
          <w:marBottom w:val="0"/>
          <w:divBdr>
            <w:top w:val="none" w:sz="0" w:space="0" w:color="auto"/>
            <w:left w:val="none" w:sz="0" w:space="0" w:color="auto"/>
            <w:bottom w:val="none" w:sz="0" w:space="0" w:color="auto"/>
            <w:right w:val="none" w:sz="0" w:space="0" w:color="auto"/>
          </w:divBdr>
        </w:div>
        <w:div w:id="1495104399">
          <w:marLeft w:val="0"/>
          <w:marRight w:val="0"/>
          <w:marTop w:val="0"/>
          <w:marBottom w:val="0"/>
          <w:divBdr>
            <w:top w:val="none" w:sz="0" w:space="0" w:color="auto"/>
            <w:left w:val="none" w:sz="0" w:space="0" w:color="auto"/>
            <w:bottom w:val="none" w:sz="0" w:space="0" w:color="auto"/>
            <w:right w:val="none" w:sz="0" w:space="0" w:color="auto"/>
          </w:divBdr>
        </w:div>
        <w:div w:id="1549805343">
          <w:marLeft w:val="0"/>
          <w:marRight w:val="0"/>
          <w:marTop w:val="0"/>
          <w:marBottom w:val="0"/>
          <w:divBdr>
            <w:top w:val="none" w:sz="0" w:space="0" w:color="auto"/>
            <w:left w:val="none" w:sz="0" w:space="0" w:color="auto"/>
            <w:bottom w:val="none" w:sz="0" w:space="0" w:color="auto"/>
            <w:right w:val="none" w:sz="0" w:space="0" w:color="auto"/>
          </w:divBdr>
        </w:div>
      </w:divsChild>
    </w:div>
    <w:div w:id="469444443">
      <w:bodyDiv w:val="1"/>
      <w:marLeft w:val="0"/>
      <w:marRight w:val="0"/>
      <w:marTop w:val="0"/>
      <w:marBottom w:val="0"/>
      <w:divBdr>
        <w:top w:val="none" w:sz="0" w:space="0" w:color="auto"/>
        <w:left w:val="none" w:sz="0" w:space="0" w:color="auto"/>
        <w:bottom w:val="none" w:sz="0" w:space="0" w:color="auto"/>
        <w:right w:val="none" w:sz="0" w:space="0" w:color="auto"/>
      </w:divBdr>
    </w:div>
    <w:div w:id="493493370">
      <w:bodyDiv w:val="1"/>
      <w:marLeft w:val="0"/>
      <w:marRight w:val="0"/>
      <w:marTop w:val="0"/>
      <w:marBottom w:val="0"/>
      <w:divBdr>
        <w:top w:val="none" w:sz="0" w:space="0" w:color="auto"/>
        <w:left w:val="none" w:sz="0" w:space="0" w:color="auto"/>
        <w:bottom w:val="none" w:sz="0" w:space="0" w:color="auto"/>
        <w:right w:val="none" w:sz="0" w:space="0" w:color="auto"/>
      </w:divBdr>
    </w:div>
    <w:div w:id="603003307">
      <w:bodyDiv w:val="1"/>
      <w:marLeft w:val="0"/>
      <w:marRight w:val="0"/>
      <w:marTop w:val="0"/>
      <w:marBottom w:val="0"/>
      <w:divBdr>
        <w:top w:val="none" w:sz="0" w:space="0" w:color="auto"/>
        <w:left w:val="none" w:sz="0" w:space="0" w:color="auto"/>
        <w:bottom w:val="none" w:sz="0" w:space="0" w:color="auto"/>
        <w:right w:val="none" w:sz="0" w:space="0" w:color="auto"/>
      </w:divBdr>
    </w:div>
    <w:div w:id="609359762">
      <w:bodyDiv w:val="1"/>
      <w:marLeft w:val="0"/>
      <w:marRight w:val="0"/>
      <w:marTop w:val="0"/>
      <w:marBottom w:val="0"/>
      <w:divBdr>
        <w:top w:val="none" w:sz="0" w:space="0" w:color="auto"/>
        <w:left w:val="none" w:sz="0" w:space="0" w:color="auto"/>
        <w:bottom w:val="none" w:sz="0" w:space="0" w:color="auto"/>
        <w:right w:val="none" w:sz="0" w:space="0" w:color="auto"/>
      </w:divBdr>
      <w:divsChild>
        <w:div w:id="1193764073">
          <w:marLeft w:val="0"/>
          <w:marRight w:val="0"/>
          <w:marTop w:val="0"/>
          <w:marBottom w:val="75"/>
          <w:divBdr>
            <w:top w:val="none" w:sz="0" w:space="0" w:color="auto"/>
            <w:left w:val="none" w:sz="0" w:space="0" w:color="auto"/>
            <w:bottom w:val="none" w:sz="0" w:space="0" w:color="auto"/>
            <w:right w:val="none" w:sz="0" w:space="0" w:color="auto"/>
          </w:divBdr>
        </w:div>
        <w:div w:id="1906256126">
          <w:marLeft w:val="0"/>
          <w:marRight w:val="0"/>
          <w:marTop w:val="0"/>
          <w:marBottom w:val="0"/>
          <w:divBdr>
            <w:top w:val="none" w:sz="0" w:space="0" w:color="auto"/>
            <w:left w:val="none" w:sz="0" w:space="0" w:color="auto"/>
            <w:bottom w:val="none" w:sz="0" w:space="0" w:color="auto"/>
            <w:right w:val="none" w:sz="0" w:space="0" w:color="auto"/>
          </w:divBdr>
        </w:div>
      </w:divsChild>
    </w:div>
    <w:div w:id="627932823">
      <w:bodyDiv w:val="1"/>
      <w:marLeft w:val="0"/>
      <w:marRight w:val="0"/>
      <w:marTop w:val="0"/>
      <w:marBottom w:val="0"/>
      <w:divBdr>
        <w:top w:val="none" w:sz="0" w:space="0" w:color="auto"/>
        <w:left w:val="none" w:sz="0" w:space="0" w:color="auto"/>
        <w:bottom w:val="none" w:sz="0" w:space="0" w:color="auto"/>
        <w:right w:val="none" w:sz="0" w:space="0" w:color="auto"/>
      </w:divBdr>
    </w:div>
    <w:div w:id="672142649">
      <w:bodyDiv w:val="1"/>
      <w:marLeft w:val="0"/>
      <w:marRight w:val="0"/>
      <w:marTop w:val="0"/>
      <w:marBottom w:val="0"/>
      <w:divBdr>
        <w:top w:val="none" w:sz="0" w:space="0" w:color="auto"/>
        <w:left w:val="none" w:sz="0" w:space="0" w:color="auto"/>
        <w:bottom w:val="none" w:sz="0" w:space="0" w:color="auto"/>
        <w:right w:val="none" w:sz="0" w:space="0" w:color="auto"/>
      </w:divBdr>
      <w:divsChild>
        <w:div w:id="99499073">
          <w:marLeft w:val="0"/>
          <w:marRight w:val="0"/>
          <w:marTop w:val="0"/>
          <w:marBottom w:val="0"/>
          <w:divBdr>
            <w:top w:val="none" w:sz="0" w:space="0" w:color="auto"/>
            <w:left w:val="none" w:sz="0" w:space="0" w:color="auto"/>
            <w:bottom w:val="none" w:sz="0" w:space="0" w:color="auto"/>
            <w:right w:val="none" w:sz="0" w:space="0" w:color="auto"/>
          </w:divBdr>
        </w:div>
        <w:div w:id="648480040">
          <w:marLeft w:val="0"/>
          <w:marRight w:val="0"/>
          <w:marTop w:val="0"/>
          <w:marBottom w:val="0"/>
          <w:divBdr>
            <w:top w:val="none" w:sz="0" w:space="0" w:color="auto"/>
            <w:left w:val="none" w:sz="0" w:space="0" w:color="auto"/>
            <w:bottom w:val="none" w:sz="0" w:space="0" w:color="auto"/>
            <w:right w:val="none" w:sz="0" w:space="0" w:color="auto"/>
          </w:divBdr>
        </w:div>
        <w:div w:id="803039745">
          <w:marLeft w:val="0"/>
          <w:marRight w:val="0"/>
          <w:marTop w:val="0"/>
          <w:marBottom w:val="0"/>
          <w:divBdr>
            <w:top w:val="none" w:sz="0" w:space="0" w:color="auto"/>
            <w:left w:val="none" w:sz="0" w:space="0" w:color="auto"/>
            <w:bottom w:val="none" w:sz="0" w:space="0" w:color="auto"/>
            <w:right w:val="none" w:sz="0" w:space="0" w:color="auto"/>
          </w:divBdr>
        </w:div>
        <w:div w:id="819275348">
          <w:marLeft w:val="0"/>
          <w:marRight w:val="0"/>
          <w:marTop w:val="0"/>
          <w:marBottom w:val="0"/>
          <w:divBdr>
            <w:top w:val="none" w:sz="0" w:space="0" w:color="auto"/>
            <w:left w:val="none" w:sz="0" w:space="0" w:color="auto"/>
            <w:bottom w:val="none" w:sz="0" w:space="0" w:color="auto"/>
            <w:right w:val="none" w:sz="0" w:space="0" w:color="auto"/>
          </w:divBdr>
        </w:div>
        <w:div w:id="1515455999">
          <w:marLeft w:val="0"/>
          <w:marRight w:val="0"/>
          <w:marTop w:val="0"/>
          <w:marBottom w:val="0"/>
          <w:divBdr>
            <w:top w:val="none" w:sz="0" w:space="0" w:color="auto"/>
            <w:left w:val="none" w:sz="0" w:space="0" w:color="auto"/>
            <w:bottom w:val="none" w:sz="0" w:space="0" w:color="auto"/>
            <w:right w:val="none" w:sz="0" w:space="0" w:color="auto"/>
          </w:divBdr>
        </w:div>
        <w:div w:id="1589920280">
          <w:marLeft w:val="0"/>
          <w:marRight w:val="0"/>
          <w:marTop w:val="0"/>
          <w:marBottom w:val="0"/>
          <w:divBdr>
            <w:top w:val="none" w:sz="0" w:space="0" w:color="auto"/>
            <w:left w:val="none" w:sz="0" w:space="0" w:color="auto"/>
            <w:bottom w:val="none" w:sz="0" w:space="0" w:color="auto"/>
            <w:right w:val="none" w:sz="0" w:space="0" w:color="auto"/>
          </w:divBdr>
        </w:div>
        <w:div w:id="1726679388">
          <w:marLeft w:val="0"/>
          <w:marRight w:val="0"/>
          <w:marTop w:val="0"/>
          <w:marBottom w:val="0"/>
          <w:divBdr>
            <w:top w:val="none" w:sz="0" w:space="0" w:color="auto"/>
            <w:left w:val="none" w:sz="0" w:space="0" w:color="auto"/>
            <w:bottom w:val="none" w:sz="0" w:space="0" w:color="auto"/>
            <w:right w:val="none" w:sz="0" w:space="0" w:color="auto"/>
          </w:divBdr>
        </w:div>
      </w:divsChild>
    </w:div>
    <w:div w:id="696155510">
      <w:bodyDiv w:val="1"/>
      <w:marLeft w:val="0"/>
      <w:marRight w:val="0"/>
      <w:marTop w:val="0"/>
      <w:marBottom w:val="0"/>
      <w:divBdr>
        <w:top w:val="none" w:sz="0" w:space="0" w:color="auto"/>
        <w:left w:val="none" w:sz="0" w:space="0" w:color="auto"/>
        <w:bottom w:val="none" w:sz="0" w:space="0" w:color="auto"/>
        <w:right w:val="none" w:sz="0" w:space="0" w:color="auto"/>
      </w:divBdr>
      <w:divsChild>
        <w:div w:id="981470627">
          <w:marLeft w:val="0"/>
          <w:marRight w:val="0"/>
          <w:marTop w:val="0"/>
          <w:marBottom w:val="0"/>
          <w:divBdr>
            <w:top w:val="none" w:sz="0" w:space="0" w:color="auto"/>
            <w:left w:val="none" w:sz="0" w:space="0" w:color="auto"/>
            <w:bottom w:val="none" w:sz="0" w:space="0" w:color="auto"/>
            <w:right w:val="none" w:sz="0" w:space="0" w:color="auto"/>
          </w:divBdr>
          <w:divsChild>
            <w:div w:id="259143412">
              <w:marLeft w:val="0"/>
              <w:marRight w:val="0"/>
              <w:marTop w:val="0"/>
              <w:marBottom w:val="150"/>
              <w:divBdr>
                <w:top w:val="none" w:sz="0" w:space="0" w:color="auto"/>
                <w:left w:val="none" w:sz="0" w:space="0" w:color="auto"/>
                <w:bottom w:val="none" w:sz="0" w:space="0" w:color="auto"/>
                <w:right w:val="none" w:sz="0" w:space="0" w:color="auto"/>
              </w:divBdr>
            </w:div>
          </w:divsChild>
        </w:div>
        <w:div w:id="1334455783">
          <w:marLeft w:val="0"/>
          <w:marRight w:val="0"/>
          <w:marTop w:val="0"/>
          <w:marBottom w:val="0"/>
          <w:divBdr>
            <w:top w:val="none" w:sz="0" w:space="0" w:color="auto"/>
            <w:left w:val="none" w:sz="0" w:space="0" w:color="auto"/>
            <w:bottom w:val="none" w:sz="0" w:space="0" w:color="auto"/>
            <w:right w:val="none" w:sz="0" w:space="0" w:color="auto"/>
          </w:divBdr>
        </w:div>
      </w:divsChild>
    </w:div>
    <w:div w:id="745104839">
      <w:bodyDiv w:val="1"/>
      <w:marLeft w:val="0"/>
      <w:marRight w:val="0"/>
      <w:marTop w:val="0"/>
      <w:marBottom w:val="0"/>
      <w:divBdr>
        <w:top w:val="none" w:sz="0" w:space="0" w:color="auto"/>
        <w:left w:val="none" w:sz="0" w:space="0" w:color="auto"/>
        <w:bottom w:val="none" w:sz="0" w:space="0" w:color="auto"/>
        <w:right w:val="none" w:sz="0" w:space="0" w:color="auto"/>
      </w:divBdr>
    </w:div>
    <w:div w:id="747314511">
      <w:bodyDiv w:val="1"/>
      <w:marLeft w:val="0"/>
      <w:marRight w:val="0"/>
      <w:marTop w:val="0"/>
      <w:marBottom w:val="0"/>
      <w:divBdr>
        <w:top w:val="none" w:sz="0" w:space="0" w:color="auto"/>
        <w:left w:val="none" w:sz="0" w:space="0" w:color="auto"/>
        <w:bottom w:val="none" w:sz="0" w:space="0" w:color="auto"/>
        <w:right w:val="none" w:sz="0" w:space="0" w:color="auto"/>
      </w:divBdr>
    </w:div>
    <w:div w:id="780345298">
      <w:bodyDiv w:val="1"/>
      <w:marLeft w:val="0"/>
      <w:marRight w:val="0"/>
      <w:marTop w:val="0"/>
      <w:marBottom w:val="0"/>
      <w:divBdr>
        <w:top w:val="none" w:sz="0" w:space="0" w:color="auto"/>
        <w:left w:val="none" w:sz="0" w:space="0" w:color="auto"/>
        <w:bottom w:val="none" w:sz="0" w:space="0" w:color="auto"/>
        <w:right w:val="none" w:sz="0" w:space="0" w:color="auto"/>
      </w:divBdr>
    </w:div>
    <w:div w:id="792483179">
      <w:bodyDiv w:val="1"/>
      <w:marLeft w:val="0"/>
      <w:marRight w:val="0"/>
      <w:marTop w:val="0"/>
      <w:marBottom w:val="0"/>
      <w:divBdr>
        <w:top w:val="none" w:sz="0" w:space="0" w:color="auto"/>
        <w:left w:val="none" w:sz="0" w:space="0" w:color="auto"/>
        <w:bottom w:val="none" w:sz="0" w:space="0" w:color="auto"/>
        <w:right w:val="none" w:sz="0" w:space="0" w:color="auto"/>
      </w:divBdr>
      <w:divsChild>
        <w:div w:id="1418749600">
          <w:marLeft w:val="0"/>
          <w:marRight w:val="0"/>
          <w:marTop w:val="0"/>
          <w:marBottom w:val="150"/>
          <w:divBdr>
            <w:top w:val="none" w:sz="0" w:space="0" w:color="auto"/>
            <w:left w:val="none" w:sz="0" w:space="0" w:color="auto"/>
            <w:bottom w:val="none" w:sz="0" w:space="0" w:color="auto"/>
            <w:right w:val="none" w:sz="0" w:space="0" w:color="auto"/>
          </w:divBdr>
        </w:div>
      </w:divsChild>
    </w:div>
    <w:div w:id="806360180">
      <w:bodyDiv w:val="1"/>
      <w:marLeft w:val="0"/>
      <w:marRight w:val="0"/>
      <w:marTop w:val="0"/>
      <w:marBottom w:val="0"/>
      <w:divBdr>
        <w:top w:val="none" w:sz="0" w:space="0" w:color="auto"/>
        <w:left w:val="none" w:sz="0" w:space="0" w:color="auto"/>
        <w:bottom w:val="none" w:sz="0" w:space="0" w:color="auto"/>
        <w:right w:val="none" w:sz="0" w:space="0" w:color="auto"/>
      </w:divBdr>
      <w:divsChild>
        <w:div w:id="99617091">
          <w:marLeft w:val="0"/>
          <w:marRight w:val="0"/>
          <w:marTop w:val="0"/>
          <w:marBottom w:val="0"/>
          <w:divBdr>
            <w:top w:val="none" w:sz="0" w:space="0" w:color="auto"/>
            <w:left w:val="none" w:sz="0" w:space="0" w:color="auto"/>
            <w:bottom w:val="none" w:sz="0" w:space="0" w:color="auto"/>
            <w:right w:val="none" w:sz="0" w:space="0" w:color="auto"/>
          </w:divBdr>
        </w:div>
        <w:div w:id="170489175">
          <w:marLeft w:val="0"/>
          <w:marRight w:val="0"/>
          <w:marTop w:val="0"/>
          <w:marBottom w:val="0"/>
          <w:divBdr>
            <w:top w:val="none" w:sz="0" w:space="0" w:color="auto"/>
            <w:left w:val="none" w:sz="0" w:space="0" w:color="auto"/>
            <w:bottom w:val="none" w:sz="0" w:space="0" w:color="auto"/>
            <w:right w:val="none" w:sz="0" w:space="0" w:color="auto"/>
          </w:divBdr>
        </w:div>
        <w:div w:id="367993421">
          <w:marLeft w:val="0"/>
          <w:marRight w:val="0"/>
          <w:marTop w:val="0"/>
          <w:marBottom w:val="0"/>
          <w:divBdr>
            <w:top w:val="none" w:sz="0" w:space="0" w:color="auto"/>
            <w:left w:val="none" w:sz="0" w:space="0" w:color="auto"/>
            <w:bottom w:val="none" w:sz="0" w:space="0" w:color="auto"/>
            <w:right w:val="none" w:sz="0" w:space="0" w:color="auto"/>
          </w:divBdr>
        </w:div>
        <w:div w:id="459688173">
          <w:marLeft w:val="0"/>
          <w:marRight w:val="0"/>
          <w:marTop w:val="0"/>
          <w:marBottom w:val="0"/>
          <w:divBdr>
            <w:top w:val="none" w:sz="0" w:space="0" w:color="auto"/>
            <w:left w:val="none" w:sz="0" w:space="0" w:color="auto"/>
            <w:bottom w:val="none" w:sz="0" w:space="0" w:color="auto"/>
            <w:right w:val="none" w:sz="0" w:space="0" w:color="auto"/>
          </w:divBdr>
        </w:div>
        <w:div w:id="481121627">
          <w:marLeft w:val="0"/>
          <w:marRight w:val="0"/>
          <w:marTop w:val="0"/>
          <w:marBottom w:val="0"/>
          <w:divBdr>
            <w:top w:val="none" w:sz="0" w:space="0" w:color="auto"/>
            <w:left w:val="none" w:sz="0" w:space="0" w:color="auto"/>
            <w:bottom w:val="none" w:sz="0" w:space="0" w:color="auto"/>
            <w:right w:val="none" w:sz="0" w:space="0" w:color="auto"/>
          </w:divBdr>
        </w:div>
        <w:div w:id="527570073">
          <w:marLeft w:val="0"/>
          <w:marRight w:val="0"/>
          <w:marTop w:val="0"/>
          <w:marBottom w:val="0"/>
          <w:divBdr>
            <w:top w:val="none" w:sz="0" w:space="0" w:color="auto"/>
            <w:left w:val="none" w:sz="0" w:space="0" w:color="auto"/>
            <w:bottom w:val="none" w:sz="0" w:space="0" w:color="auto"/>
            <w:right w:val="none" w:sz="0" w:space="0" w:color="auto"/>
          </w:divBdr>
        </w:div>
        <w:div w:id="664165937">
          <w:marLeft w:val="0"/>
          <w:marRight w:val="0"/>
          <w:marTop w:val="0"/>
          <w:marBottom w:val="0"/>
          <w:divBdr>
            <w:top w:val="none" w:sz="0" w:space="0" w:color="auto"/>
            <w:left w:val="none" w:sz="0" w:space="0" w:color="auto"/>
            <w:bottom w:val="none" w:sz="0" w:space="0" w:color="auto"/>
            <w:right w:val="none" w:sz="0" w:space="0" w:color="auto"/>
          </w:divBdr>
        </w:div>
        <w:div w:id="723069002">
          <w:marLeft w:val="0"/>
          <w:marRight w:val="0"/>
          <w:marTop w:val="0"/>
          <w:marBottom w:val="0"/>
          <w:divBdr>
            <w:top w:val="none" w:sz="0" w:space="0" w:color="auto"/>
            <w:left w:val="none" w:sz="0" w:space="0" w:color="auto"/>
            <w:bottom w:val="none" w:sz="0" w:space="0" w:color="auto"/>
            <w:right w:val="none" w:sz="0" w:space="0" w:color="auto"/>
          </w:divBdr>
        </w:div>
        <w:div w:id="829447271">
          <w:marLeft w:val="0"/>
          <w:marRight w:val="0"/>
          <w:marTop w:val="0"/>
          <w:marBottom w:val="0"/>
          <w:divBdr>
            <w:top w:val="none" w:sz="0" w:space="0" w:color="auto"/>
            <w:left w:val="none" w:sz="0" w:space="0" w:color="auto"/>
            <w:bottom w:val="none" w:sz="0" w:space="0" w:color="auto"/>
            <w:right w:val="none" w:sz="0" w:space="0" w:color="auto"/>
          </w:divBdr>
        </w:div>
        <w:div w:id="854539586">
          <w:marLeft w:val="0"/>
          <w:marRight w:val="0"/>
          <w:marTop w:val="0"/>
          <w:marBottom w:val="0"/>
          <w:divBdr>
            <w:top w:val="none" w:sz="0" w:space="0" w:color="auto"/>
            <w:left w:val="none" w:sz="0" w:space="0" w:color="auto"/>
            <w:bottom w:val="none" w:sz="0" w:space="0" w:color="auto"/>
            <w:right w:val="none" w:sz="0" w:space="0" w:color="auto"/>
          </w:divBdr>
        </w:div>
        <w:div w:id="884755751">
          <w:marLeft w:val="0"/>
          <w:marRight w:val="0"/>
          <w:marTop w:val="0"/>
          <w:marBottom w:val="0"/>
          <w:divBdr>
            <w:top w:val="none" w:sz="0" w:space="0" w:color="auto"/>
            <w:left w:val="none" w:sz="0" w:space="0" w:color="auto"/>
            <w:bottom w:val="none" w:sz="0" w:space="0" w:color="auto"/>
            <w:right w:val="none" w:sz="0" w:space="0" w:color="auto"/>
          </w:divBdr>
        </w:div>
        <w:div w:id="956180726">
          <w:marLeft w:val="0"/>
          <w:marRight w:val="0"/>
          <w:marTop w:val="0"/>
          <w:marBottom w:val="0"/>
          <w:divBdr>
            <w:top w:val="none" w:sz="0" w:space="0" w:color="auto"/>
            <w:left w:val="none" w:sz="0" w:space="0" w:color="auto"/>
            <w:bottom w:val="none" w:sz="0" w:space="0" w:color="auto"/>
            <w:right w:val="none" w:sz="0" w:space="0" w:color="auto"/>
          </w:divBdr>
        </w:div>
        <w:div w:id="995378117">
          <w:marLeft w:val="0"/>
          <w:marRight w:val="0"/>
          <w:marTop w:val="0"/>
          <w:marBottom w:val="0"/>
          <w:divBdr>
            <w:top w:val="none" w:sz="0" w:space="0" w:color="auto"/>
            <w:left w:val="none" w:sz="0" w:space="0" w:color="auto"/>
            <w:bottom w:val="none" w:sz="0" w:space="0" w:color="auto"/>
            <w:right w:val="none" w:sz="0" w:space="0" w:color="auto"/>
          </w:divBdr>
        </w:div>
        <w:div w:id="1017658601">
          <w:marLeft w:val="0"/>
          <w:marRight w:val="0"/>
          <w:marTop w:val="0"/>
          <w:marBottom w:val="0"/>
          <w:divBdr>
            <w:top w:val="none" w:sz="0" w:space="0" w:color="auto"/>
            <w:left w:val="none" w:sz="0" w:space="0" w:color="auto"/>
            <w:bottom w:val="none" w:sz="0" w:space="0" w:color="auto"/>
            <w:right w:val="none" w:sz="0" w:space="0" w:color="auto"/>
          </w:divBdr>
        </w:div>
        <w:div w:id="1053501389">
          <w:marLeft w:val="0"/>
          <w:marRight w:val="0"/>
          <w:marTop w:val="0"/>
          <w:marBottom w:val="0"/>
          <w:divBdr>
            <w:top w:val="none" w:sz="0" w:space="0" w:color="auto"/>
            <w:left w:val="none" w:sz="0" w:space="0" w:color="auto"/>
            <w:bottom w:val="none" w:sz="0" w:space="0" w:color="auto"/>
            <w:right w:val="none" w:sz="0" w:space="0" w:color="auto"/>
          </w:divBdr>
        </w:div>
        <w:div w:id="1163157296">
          <w:marLeft w:val="0"/>
          <w:marRight w:val="0"/>
          <w:marTop w:val="0"/>
          <w:marBottom w:val="0"/>
          <w:divBdr>
            <w:top w:val="none" w:sz="0" w:space="0" w:color="auto"/>
            <w:left w:val="none" w:sz="0" w:space="0" w:color="auto"/>
            <w:bottom w:val="none" w:sz="0" w:space="0" w:color="auto"/>
            <w:right w:val="none" w:sz="0" w:space="0" w:color="auto"/>
          </w:divBdr>
        </w:div>
        <w:div w:id="1263804293">
          <w:marLeft w:val="0"/>
          <w:marRight w:val="0"/>
          <w:marTop w:val="0"/>
          <w:marBottom w:val="0"/>
          <w:divBdr>
            <w:top w:val="none" w:sz="0" w:space="0" w:color="auto"/>
            <w:left w:val="none" w:sz="0" w:space="0" w:color="auto"/>
            <w:bottom w:val="none" w:sz="0" w:space="0" w:color="auto"/>
            <w:right w:val="none" w:sz="0" w:space="0" w:color="auto"/>
          </w:divBdr>
        </w:div>
        <w:div w:id="1272010768">
          <w:marLeft w:val="0"/>
          <w:marRight w:val="0"/>
          <w:marTop w:val="0"/>
          <w:marBottom w:val="0"/>
          <w:divBdr>
            <w:top w:val="none" w:sz="0" w:space="0" w:color="auto"/>
            <w:left w:val="none" w:sz="0" w:space="0" w:color="auto"/>
            <w:bottom w:val="none" w:sz="0" w:space="0" w:color="auto"/>
            <w:right w:val="none" w:sz="0" w:space="0" w:color="auto"/>
          </w:divBdr>
        </w:div>
        <w:div w:id="1322923432">
          <w:marLeft w:val="0"/>
          <w:marRight w:val="0"/>
          <w:marTop w:val="0"/>
          <w:marBottom w:val="0"/>
          <w:divBdr>
            <w:top w:val="none" w:sz="0" w:space="0" w:color="auto"/>
            <w:left w:val="none" w:sz="0" w:space="0" w:color="auto"/>
            <w:bottom w:val="none" w:sz="0" w:space="0" w:color="auto"/>
            <w:right w:val="none" w:sz="0" w:space="0" w:color="auto"/>
          </w:divBdr>
        </w:div>
        <w:div w:id="1465738438">
          <w:marLeft w:val="0"/>
          <w:marRight w:val="0"/>
          <w:marTop w:val="0"/>
          <w:marBottom w:val="0"/>
          <w:divBdr>
            <w:top w:val="none" w:sz="0" w:space="0" w:color="auto"/>
            <w:left w:val="none" w:sz="0" w:space="0" w:color="auto"/>
            <w:bottom w:val="none" w:sz="0" w:space="0" w:color="auto"/>
            <w:right w:val="none" w:sz="0" w:space="0" w:color="auto"/>
          </w:divBdr>
        </w:div>
        <w:div w:id="1679188897">
          <w:marLeft w:val="0"/>
          <w:marRight w:val="0"/>
          <w:marTop w:val="0"/>
          <w:marBottom w:val="0"/>
          <w:divBdr>
            <w:top w:val="none" w:sz="0" w:space="0" w:color="auto"/>
            <w:left w:val="none" w:sz="0" w:space="0" w:color="auto"/>
            <w:bottom w:val="none" w:sz="0" w:space="0" w:color="auto"/>
            <w:right w:val="none" w:sz="0" w:space="0" w:color="auto"/>
          </w:divBdr>
        </w:div>
        <w:div w:id="1698577810">
          <w:marLeft w:val="0"/>
          <w:marRight w:val="0"/>
          <w:marTop w:val="0"/>
          <w:marBottom w:val="0"/>
          <w:divBdr>
            <w:top w:val="none" w:sz="0" w:space="0" w:color="auto"/>
            <w:left w:val="none" w:sz="0" w:space="0" w:color="auto"/>
            <w:bottom w:val="none" w:sz="0" w:space="0" w:color="auto"/>
            <w:right w:val="none" w:sz="0" w:space="0" w:color="auto"/>
          </w:divBdr>
        </w:div>
        <w:div w:id="1803109385">
          <w:marLeft w:val="0"/>
          <w:marRight w:val="0"/>
          <w:marTop w:val="0"/>
          <w:marBottom w:val="0"/>
          <w:divBdr>
            <w:top w:val="none" w:sz="0" w:space="0" w:color="auto"/>
            <w:left w:val="none" w:sz="0" w:space="0" w:color="auto"/>
            <w:bottom w:val="none" w:sz="0" w:space="0" w:color="auto"/>
            <w:right w:val="none" w:sz="0" w:space="0" w:color="auto"/>
          </w:divBdr>
        </w:div>
        <w:div w:id="181437264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1834297540">
          <w:marLeft w:val="0"/>
          <w:marRight w:val="0"/>
          <w:marTop w:val="0"/>
          <w:marBottom w:val="0"/>
          <w:divBdr>
            <w:top w:val="none" w:sz="0" w:space="0" w:color="auto"/>
            <w:left w:val="none" w:sz="0" w:space="0" w:color="auto"/>
            <w:bottom w:val="none" w:sz="0" w:space="0" w:color="auto"/>
            <w:right w:val="none" w:sz="0" w:space="0" w:color="auto"/>
          </w:divBdr>
        </w:div>
        <w:div w:id="1868330026">
          <w:marLeft w:val="0"/>
          <w:marRight w:val="0"/>
          <w:marTop w:val="0"/>
          <w:marBottom w:val="0"/>
          <w:divBdr>
            <w:top w:val="none" w:sz="0" w:space="0" w:color="auto"/>
            <w:left w:val="none" w:sz="0" w:space="0" w:color="auto"/>
            <w:bottom w:val="none" w:sz="0" w:space="0" w:color="auto"/>
            <w:right w:val="none" w:sz="0" w:space="0" w:color="auto"/>
          </w:divBdr>
        </w:div>
        <w:div w:id="1926107146">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1987199937">
          <w:marLeft w:val="0"/>
          <w:marRight w:val="0"/>
          <w:marTop w:val="0"/>
          <w:marBottom w:val="0"/>
          <w:divBdr>
            <w:top w:val="none" w:sz="0" w:space="0" w:color="auto"/>
            <w:left w:val="none" w:sz="0" w:space="0" w:color="auto"/>
            <w:bottom w:val="none" w:sz="0" w:space="0" w:color="auto"/>
            <w:right w:val="none" w:sz="0" w:space="0" w:color="auto"/>
          </w:divBdr>
        </w:div>
        <w:div w:id="2065375019">
          <w:marLeft w:val="0"/>
          <w:marRight w:val="0"/>
          <w:marTop w:val="0"/>
          <w:marBottom w:val="0"/>
          <w:divBdr>
            <w:top w:val="none" w:sz="0" w:space="0" w:color="auto"/>
            <w:left w:val="none" w:sz="0" w:space="0" w:color="auto"/>
            <w:bottom w:val="none" w:sz="0" w:space="0" w:color="auto"/>
            <w:right w:val="none" w:sz="0" w:space="0" w:color="auto"/>
          </w:divBdr>
        </w:div>
        <w:div w:id="2067868935">
          <w:marLeft w:val="0"/>
          <w:marRight w:val="0"/>
          <w:marTop w:val="0"/>
          <w:marBottom w:val="0"/>
          <w:divBdr>
            <w:top w:val="none" w:sz="0" w:space="0" w:color="auto"/>
            <w:left w:val="none" w:sz="0" w:space="0" w:color="auto"/>
            <w:bottom w:val="none" w:sz="0" w:space="0" w:color="auto"/>
            <w:right w:val="none" w:sz="0" w:space="0" w:color="auto"/>
          </w:divBdr>
        </w:div>
        <w:div w:id="2122451868">
          <w:marLeft w:val="0"/>
          <w:marRight w:val="0"/>
          <w:marTop w:val="0"/>
          <w:marBottom w:val="0"/>
          <w:divBdr>
            <w:top w:val="none" w:sz="0" w:space="0" w:color="auto"/>
            <w:left w:val="none" w:sz="0" w:space="0" w:color="auto"/>
            <w:bottom w:val="none" w:sz="0" w:space="0" w:color="auto"/>
            <w:right w:val="none" w:sz="0" w:space="0" w:color="auto"/>
          </w:divBdr>
        </w:div>
      </w:divsChild>
    </w:div>
    <w:div w:id="825168318">
      <w:bodyDiv w:val="1"/>
      <w:marLeft w:val="0"/>
      <w:marRight w:val="0"/>
      <w:marTop w:val="0"/>
      <w:marBottom w:val="0"/>
      <w:divBdr>
        <w:top w:val="none" w:sz="0" w:space="0" w:color="auto"/>
        <w:left w:val="none" w:sz="0" w:space="0" w:color="auto"/>
        <w:bottom w:val="none" w:sz="0" w:space="0" w:color="auto"/>
        <w:right w:val="none" w:sz="0" w:space="0" w:color="auto"/>
      </w:divBdr>
    </w:div>
    <w:div w:id="894588452">
      <w:bodyDiv w:val="1"/>
      <w:marLeft w:val="0"/>
      <w:marRight w:val="0"/>
      <w:marTop w:val="0"/>
      <w:marBottom w:val="0"/>
      <w:divBdr>
        <w:top w:val="none" w:sz="0" w:space="0" w:color="auto"/>
        <w:left w:val="none" w:sz="0" w:space="0" w:color="auto"/>
        <w:bottom w:val="none" w:sz="0" w:space="0" w:color="auto"/>
        <w:right w:val="none" w:sz="0" w:space="0" w:color="auto"/>
      </w:divBdr>
    </w:div>
    <w:div w:id="981231367">
      <w:bodyDiv w:val="1"/>
      <w:marLeft w:val="0"/>
      <w:marRight w:val="0"/>
      <w:marTop w:val="0"/>
      <w:marBottom w:val="0"/>
      <w:divBdr>
        <w:top w:val="none" w:sz="0" w:space="0" w:color="auto"/>
        <w:left w:val="none" w:sz="0" w:space="0" w:color="auto"/>
        <w:bottom w:val="none" w:sz="0" w:space="0" w:color="auto"/>
        <w:right w:val="none" w:sz="0" w:space="0" w:color="auto"/>
      </w:divBdr>
    </w:div>
    <w:div w:id="1130511001">
      <w:bodyDiv w:val="1"/>
      <w:marLeft w:val="0"/>
      <w:marRight w:val="0"/>
      <w:marTop w:val="0"/>
      <w:marBottom w:val="0"/>
      <w:divBdr>
        <w:top w:val="none" w:sz="0" w:space="0" w:color="auto"/>
        <w:left w:val="none" w:sz="0" w:space="0" w:color="auto"/>
        <w:bottom w:val="none" w:sz="0" w:space="0" w:color="auto"/>
        <w:right w:val="none" w:sz="0" w:space="0" w:color="auto"/>
      </w:divBdr>
    </w:div>
    <w:div w:id="1131290773">
      <w:bodyDiv w:val="1"/>
      <w:marLeft w:val="0"/>
      <w:marRight w:val="0"/>
      <w:marTop w:val="0"/>
      <w:marBottom w:val="0"/>
      <w:divBdr>
        <w:top w:val="none" w:sz="0" w:space="0" w:color="auto"/>
        <w:left w:val="none" w:sz="0" w:space="0" w:color="auto"/>
        <w:bottom w:val="none" w:sz="0" w:space="0" w:color="auto"/>
        <w:right w:val="none" w:sz="0" w:space="0" w:color="auto"/>
      </w:divBdr>
    </w:div>
    <w:div w:id="1143624373">
      <w:bodyDiv w:val="1"/>
      <w:marLeft w:val="0"/>
      <w:marRight w:val="0"/>
      <w:marTop w:val="0"/>
      <w:marBottom w:val="0"/>
      <w:divBdr>
        <w:top w:val="none" w:sz="0" w:space="0" w:color="auto"/>
        <w:left w:val="none" w:sz="0" w:space="0" w:color="auto"/>
        <w:bottom w:val="none" w:sz="0" w:space="0" w:color="auto"/>
        <w:right w:val="none" w:sz="0" w:space="0" w:color="auto"/>
      </w:divBdr>
    </w:div>
    <w:div w:id="1211461142">
      <w:bodyDiv w:val="1"/>
      <w:marLeft w:val="0"/>
      <w:marRight w:val="0"/>
      <w:marTop w:val="0"/>
      <w:marBottom w:val="0"/>
      <w:divBdr>
        <w:top w:val="none" w:sz="0" w:space="0" w:color="auto"/>
        <w:left w:val="none" w:sz="0" w:space="0" w:color="auto"/>
        <w:bottom w:val="none" w:sz="0" w:space="0" w:color="auto"/>
        <w:right w:val="none" w:sz="0" w:space="0" w:color="auto"/>
      </w:divBdr>
      <w:divsChild>
        <w:div w:id="3284571">
          <w:marLeft w:val="0"/>
          <w:marRight w:val="0"/>
          <w:marTop w:val="0"/>
          <w:marBottom w:val="0"/>
          <w:divBdr>
            <w:top w:val="none" w:sz="0" w:space="0" w:color="auto"/>
            <w:left w:val="none" w:sz="0" w:space="0" w:color="auto"/>
            <w:bottom w:val="none" w:sz="0" w:space="0" w:color="auto"/>
            <w:right w:val="none" w:sz="0" w:space="0" w:color="auto"/>
          </w:divBdr>
        </w:div>
        <w:div w:id="7220321">
          <w:marLeft w:val="0"/>
          <w:marRight w:val="0"/>
          <w:marTop w:val="0"/>
          <w:marBottom w:val="0"/>
          <w:divBdr>
            <w:top w:val="none" w:sz="0" w:space="0" w:color="auto"/>
            <w:left w:val="none" w:sz="0" w:space="0" w:color="auto"/>
            <w:bottom w:val="none" w:sz="0" w:space="0" w:color="auto"/>
            <w:right w:val="none" w:sz="0" w:space="0" w:color="auto"/>
          </w:divBdr>
        </w:div>
        <w:div w:id="25915062">
          <w:marLeft w:val="0"/>
          <w:marRight w:val="0"/>
          <w:marTop w:val="0"/>
          <w:marBottom w:val="0"/>
          <w:divBdr>
            <w:top w:val="none" w:sz="0" w:space="0" w:color="auto"/>
            <w:left w:val="none" w:sz="0" w:space="0" w:color="auto"/>
            <w:bottom w:val="none" w:sz="0" w:space="0" w:color="auto"/>
            <w:right w:val="none" w:sz="0" w:space="0" w:color="auto"/>
          </w:divBdr>
        </w:div>
        <w:div w:id="47000121">
          <w:marLeft w:val="0"/>
          <w:marRight w:val="0"/>
          <w:marTop w:val="0"/>
          <w:marBottom w:val="0"/>
          <w:divBdr>
            <w:top w:val="none" w:sz="0" w:space="0" w:color="auto"/>
            <w:left w:val="none" w:sz="0" w:space="0" w:color="auto"/>
            <w:bottom w:val="none" w:sz="0" w:space="0" w:color="auto"/>
            <w:right w:val="none" w:sz="0" w:space="0" w:color="auto"/>
          </w:divBdr>
        </w:div>
        <w:div w:id="60446275">
          <w:marLeft w:val="0"/>
          <w:marRight w:val="0"/>
          <w:marTop w:val="0"/>
          <w:marBottom w:val="0"/>
          <w:divBdr>
            <w:top w:val="none" w:sz="0" w:space="0" w:color="auto"/>
            <w:left w:val="none" w:sz="0" w:space="0" w:color="auto"/>
            <w:bottom w:val="none" w:sz="0" w:space="0" w:color="auto"/>
            <w:right w:val="none" w:sz="0" w:space="0" w:color="auto"/>
          </w:divBdr>
        </w:div>
        <w:div w:id="83377419">
          <w:marLeft w:val="0"/>
          <w:marRight w:val="0"/>
          <w:marTop w:val="0"/>
          <w:marBottom w:val="0"/>
          <w:divBdr>
            <w:top w:val="none" w:sz="0" w:space="0" w:color="auto"/>
            <w:left w:val="none" w:sz="0" w:space="0" w:color="auto"/>
            <w:bottom w:val="none" w:sz="0" w:space="0" w:color="auto"/>
            <w:right w:val="none" w:sz="0" w:space="0" w:color="auto"/>
          </w:divBdr>
        </w:div>
        <w:div w:id="105127150">
          <w:marLeft w:val="0"/>
          <w:marRight w:val="0"/>
          <w:marTop w:val="0"/>
          <w:marBottom w:val="0"/>
          <w:divBdr>
            <w:top w:val="none" w:sz="0" w:space="0" w:color="auto"/>
            <w:left w:val="none" w:sz="0" w:space="0" w:color="auto"/>
            <w:bottom w:val="none" w:sz="0" w:space="0" w:color="auto"/>
            <w:right w:val="none" w:sz="0" w:space="0" w:color="auto"/>
          </w:divBdr>
        </w:div>
        <w:div w:id="114837424">
          <w:marLeft w:val="0"/>
          <w:marRight w:val="0"/>
          <w:marTop w:val="0"/>
          <w:marBottom w:val="0"/>
          <w:divBdr>
            <w:top w:val="none" w:sz="0" w:space="0" w:color="auto"/>
            <w:left w:val="none" w:sz="0" w:space="0" w:color="auto"/>
            <w:bottom w:val="none" w:sz="0" w:space="0" w:color="auto"/>
            <w:right w:val="none" w:sz="0" w:space="0" w:color="auto"/>
          </w:divBdr>
        </w:div>
        <w:div w:id="120079865">
          <w:marLeft w:val="0"/>
          <w:marRight w:val="0"/>
          <w:marTop w:val="0"/>
          <w:marBottom w:val="0"/>
          <w:divBdr>
            <w:top w:val="none" w:sz="0" w:space="0" w:color="auto"/>
            <w:left w:val="none" w:sz="0" w:space="0" w:color="auto"/>
            <w:bottom w:val="none" w:sz="0" w:space="0" w:color="auto"/>
            <w:right w:val="none" w:sz="0" w:space="0" w:color="auto"/>
          </w:divBdr>
        </w:div>
        <w:div w:id="127208926">
          <w:marLeft w:val="0"/>
          <w:marRight w:val="0"/>
          <w:marTop w:val="0"/>
          <w:marBottom w:val="0"/>
          <w:divBdr>
            <w:top w:val="none" w:sz="0" w:space="0" w:color="auto"/>
            <w:left w:val="none" w:sz="0" w:space="0" w:color="auto"/>
            <w:bottom w:val="none" w:sz="0" w:space="0" w:color="auto"/>
            <w:right w:val="none" w:sz="0" w:space="0" w:color="auto"/>
          </w:divBdr>
        </w:div>
        <w:div w:id="168444036">
          <w:marLeft w:val="0"/>
          <w:marRight w:val="0"/>
          <w:marTop w:val="0"/>
          <w:marBottom w:val="0"/>
          <w:divBdr>
            <w:top w:val="none" w:sz="0" w:space="0" w:color="auto"/>
            <w:left w:val="none" w:sz="0" w:space="0" w:color="auto"/>
            <w:bottom w:val="none" w:sz="0" w:space="0" w:color="auto"/>
            <w:right w:val="none" w:sz="0" w:space="0" w:color="auto"/>
          </w:divBdr>
        </w:div>
        <w:div w:id="189534356">
          <w:marLeft w:val="0"/>
          <w:marRight w:val="0"/>
          <w:marTop w:val="0"/>
          <w:marBottom w:val="0"/>
          <w:divBdr>
            <w:top w:val="none" w:sz="0" w:space="0" w:color="auto"/>
            <w:left w:val="none" w:sz="0" w:space="0" w:color="auto"/>
            <w:bottom w:val="none" w:sz="0" w:space="0" w:color="auto"/>
            <w:right w:val="none" w:sz="0" w:space="0" w:color="auto"/>
          </w:divBdr>
        </w:div>
        <w:div w:id="206647762">
          <w:marLeft w:val="0"/>
          <w:marRight w:val="0"/>
          <w:marTop w:val="0"/>
          <w:marBottom w:val="0"/>
          <w:divBdr>
            <w:top w:val="none" w:sz="0" w:space="0" w:color="auto"/>
            <w:left w:val="none" w:sz="0" w:space="0" w:color="auto"/>
            <w:bottom w:val="none" w:sz="0" w:space="0" w:color="auto"/>
            <w:right w:val="none" w:sz="0" w:space="0" w:color="auto"/>
          </w:divBdr>
        </w:div>
        <w:div w:id="208541442">
          <w:marLeft w:val="0"/>
          <w:marRight w:val="0"/>
          <w:marTop w:val="0"/>
          <w:marBottom w:val="0"/>
          <w:divBdr>
            <w:top w:val="none" w:sz="0" w:space="0" w:color="auto"/>
            <w:left w:val="none" w:sz="0" w:space="0" w:color="auto"/>
            <w:bottom w:val="none" w:sz="0" w:space="0" w:color="auto"/>
            <w:right w:val="none" w:sz="0" w:space="0" w:color="auto"/>
          </w:divBdr>
        </w:div>
        <w:div w:id="220870379">
          <w:marLeft w:val="0"/>
          <w:marRight w:val="0"/>
          <w:marTop w:val="0"/>
          <w:marBottom w:val="0"/>
          <w:divBdr>
            <w:top w:val="none" w:sz="0" w:space="0" w:color="auto"/>
            <w:left w:val="none" w:sz="0" w:space="0" w:color="auto"/>
            <w:bottom w:val="none" w:sz="0" w:space="0" w:color="auto"/>
            <w:right w:val="none" w:sz="0" w:space="0" w:color="auto"/>
          </w:divBdr>
        </w:div>
        <w:div w:id="221644088">
          <w:marLeft w:val="0"/>
          <w:marRight w:val="0"/>
          <w:marTop w:val="0"/>
          <w:marBottom w:val="0"/>
          <w:divBdr>
            <w:top w:val="none" w:sz="0" w:space="0" w:color="auto"/>
            <w:left w:val="none" w:sz="0" w:space="0" w:color="auto"/>
            <w:bottom w:val="none" w:sz="0" w:space="0" w:color="auto"/>
            <w:right w:val="none" w:sz="0" w:space="0" w:color="auto"/>
          </w:divBdr>
        </w:div>
        <w:div w:id="266818880">
          <w:marLeft w:val="0"/>
          <w:marRight w:val="0"/>
          <w:marTop w:val="0"/>
          <w:marBottom w:val="0"/>
          <w:divBdr>
            <w:top w:val="none" w:sz="0" w:space="0" w:color="auto"/>
            <w:left w:val="none" w:sz="0" w:space="0" w:color="auto"/>
            <w:bottom w:val="none" w:sz="0" w:space="0" w:color="auto"/>
            <w:right w:val="none" w:sz="0" w:space="0" w:color="auto"/>
          </w:divBdr>
        </w:div>
        <w:div w:id="269973763">
          <w:marLeft w:val="0"/>
          <w:marRight w:val="0"/>
          <w:marTop w:val="0"/>
          <w:marBottom w:val="0"/>
          <w:divBdr>
            <w:top w:val="none" w:sz="0" w:space="0" w:color="auto"/>
            <w:left w:val="none" w:sz="0" w:space="0" w:color="auto"/>
            <w:bottom w:val="none" w:sz="0" w:space="0" w:color="auto"/>
            <w:right w:val="none" w:sz="0" w:space="0" w:color="auto"/>
          </w:divBdr>
        </w:div>
        <w:div w:id="293491633">
          <w:marLeft w:val="0"/>
          <w:marRight w:val="0"/>
          <w:marTop w:val="0"/>
          <w:marBottom w:val="0"/>
          <w:divBdr>
            <w:top w:val="none" w:sz="0" w:space="0" w:color="auto"/>
            <w:left w:val="none" w:sz="0" w:space="0" w:color="auto"/>
            <w:bottom w:val="none" w:sz="0" w:space="0" w:color="auto"/>
            <w:right w:val="none" w:sz="0" w:space="0" w:color="auto"/>
          </w:divBdr>
        </w:div>
        <w:div w:id="321930468">
          <w:marLeft w:val="0"/>
          <w:marRight w:val="0"/>
          <w:marTop w:val="0"/>
          <w:marBottom w:val="0"/>
          <w:divBdr>
            <w:top w:val="none" w:sz="0" w:space="0" w:color="auto"/>
            <w:left w:val="none" w:sz="0" w:space="0" w:color="auto"/>
            <w:bottom w:val="none" w:sz="0" w:space="0" w:color="auto"/>
            <w:right w:val="none" w:sz="0" w:space="0" w:color="auto"/>
          </w:divBdr>
        </w:div>
        <w:div w:id="330761963">
          <w:marLeft w:val="0"/>
          <w:marRight w:val="0"/>
          <w:marTop w:val="0"/>
          <w:marBottom w:val="0"/>
          <w:divBdr>
            <w:top w:val="none" w:sz="0" w:space="0" w:color="auto"/>
            <w:left w:val="none" w:sz="0" w:space="0" w:color="auto"/>
            <w:bottom w:val="none" w:sz="0" w:space="0" w:color="auto"/>
            <w:right w:val="none" w:sz="0" w:space="0" w:color="auto"/>
          </w:divBdr>
        </w:div>
        <w:div w:id="418016412">
          <w:marLeft w:val="0"/>
          <w:marRight w:val="0"/>
          <w:marTop w:val="0"/>
          <w:marBottom w:val="0"/>
          <w:divBdr>
            <w:top w:val="none" w:sz="0" w:space="0" w:color="auto"/>
            <w:left w:val="none" w:sz="0" w:space="0" w:color="auto"/>
            <w:bottom w:val="none" w:sz="0" w:space="0" w:color="auto"/>
            <w:right w:val="none" w:sz="0" w:space="0" w:color="auto"/>
          </w:divBdr>
        </w:div>
        <w:div w:id="452291408">
          <w:marLeft w:val="0"/>
          <w:marRight w:val="0"/>
          <w:marTop w:val="0"/>
          <w:marBottom w:val="0"/>
          <w:divBdr>
            <w:top w:val="none" w:sz="0" w:space="0" w:color="auto"/>
            <w:left w:val="none" w:sz="0" w:space="0" w:color="auto"/>
            <w:bottom w:val="none" w:sz="0" w:space="0" w:color="auto"/>
            <w:right w:val="none" w:sz="0" w:space="0" w:color="auto"/>
          </w:divBdr>
        </w:div>
        <w:div w:id="467863710">
          <w:marLeft w:val="0"/>
          <w:marRight w:val="0"/>
          <w:marTop w:val="0"/>
          <w:marBottom w:val="0"/>
          <w:divBdr>
            <w:top w:val="none" w:sz="0" w:space="0" w:color="auto"/>
            <w:left w:val="none" w:sz="0" w:space="0" w:color="auto"/>
            <w:bottom w:val="none" w:sz="0" w:space="0" w:color="auto"/>
            <w:right w:val="none" w:sz="0" w:space="0" w:color="auto"/>
          </w:divBdr>
        </w:div>
        <w:div w:id="520709710">
          <w:marLeft w:val="0"/>
          <w:marRight w:val="0"/>
          <w:marTop w:val="0"/>
          <w:marBottom w:val="0"/>
          <w:divBdr>
            <w:top w:val="none" w:sz="0" w:space="0" w:color="auto"/>
            <w:left w:val="none" w:sz="0" w:space="0" w:color="auto"/>
            <w:bottom w:val="none" w:sz="0" w:space="0" w:color="auto"/>
            <w:right w:val="none" w:sz="0" w:space="0" w:color="auto"/>
          </w:divBdr>
        </w:div>
        <w:div w:id="526718018">
          <w:marLeft w:val="0"/>
          <w:marRight w:val="0"/>
          <w:marTop w:val="0"/>
          <w:marBottom w:val="0"/>
          <w:divBdr>
            <w:top w:val="none" w:sz="0" w:space="0" w:color="auto"/>
            <w:left w:val="none" w:sz="0" w:space="0" w:color="auto"/>
            <w:bottom w:val="none" w:sz="0" w:space="0" w:color="auto"/>
            <w:right w:val="none" w:sz="0" w:space="0" w:color="auto"/>
          </w:divBdr>
        </w:div>
        <w:div w:id="537475591">
          <w:marLeft w:val="0"/>
          <w:marRight w:val="0"/>
          <w:marTop w:val="0"/>
          <w:marBottom w:val="0"/>
          <w:divBdr>
            <w:top w:val="none" w:sz="0" w:space="0" w:color="auto"/>
            <w:left w:val="none" w:sz="0" w:space="0" w:color="auto"/>
            <w:bottom w:val="none" w:sz="0" w:space="0" w:color="auto"/>
            <w:right w:val="none" w:sz="0" w:space="0" w:color="auto"/>
          </w:divBdr>
        </w:div>
        <w:div w:id="539321700">
          <w:marLeft w:val="0"/>
          <w:marRight w:val="0"/>
          <w:marTop w:val="0"/>
          <w:marBottom w:val="0"/>
          <w:divBdr>
            <w:top w:val="none" w:sz="0" w:space="0" w:color="auto"/>
            <w:left w:val="none" w:sz="0" w:space="0" w:color="auto"/>
            <w:bottom w:val="none" w:sz="0" w:space="0" w:color="auto"/>
            <w:right w:val="none" w:sz="0" w:space="0" w:color="auto"/>
          </w:divBdr>
        </w:div>
        <w:div w:id="552237241">
          <w:marLeft w:val="0"/>
          <w:marRight w:val="0"/>
          <w:marTop w:val="0"/>
          <w:marBottom w:val="0"/>
          <w:divBdr>
            <w:top w:val="none" w:sz="0" w:space="0" w:color="auto"/>
            <w:left w:val="none" w:sz="0" w:space="0" w:color="auto"/>
            <w:bottom w:val="none" w:sz="0" w:space="0" w:color="auto"/>
            <w:right w:val="none" w:sz="0" w:space="0" w:color="auto"/>
          </w:divBdr>
        </w:div>
        <w:div w:id="556864851">
          <w:marLeft w:val="0"/>
          <w:marRight w:val="0"/>
          <w:marTop w:val="0"/>
          <w:marBottom w:val="0"/>
          <w:divBdr>
            <w:top w:val="none" w:sz="0" w:space="0" w:color="auto"/>
            <w:left w:val="none" w:sz="0" w:space="0" w:color="auto"/>
            <w:bottom w:val="none" w:sz="0" w:space="0" w:color="auto"/>
            <w:right w:val="none" w:sz="0" w:space="0" w:color="auto"/>
          </w:divBdr>
        </w:div>
        <w:div w:id="562915722">
          <w:marLeft w:val="0"/>
          <w:marRight w:val="0"/>
          <w:marTop w:val="0"/>
          <w:marBottom w:val="0"/>
          <w:divBdr>
            <w:top w:val="none" w:sz="0" w:space="0" w:color="auto"/>
            <w:left w:val="none" w:sz="0" w:space="0" w:color="auto"/>
            <w:bottom w:val="none" w:sz="0" w:space="0" w:color="auto"/>
            <w:right w:val="none" w:sz="0" w:space="0" w:color="auto"/>
          </w:divBdr>
        </w:div>
        <w:div w:id="581790926">
          <w:marLeft w:val="0"/>
          <w:marRight w:val="0"/>
          <w:marTop w:val="0"/>
          <w:marBottom w:val="0"/>
          <w:divBdr>
            <w:top w:val="none" w:sz="0" w:space="0" w:color="auto"/>
            <w:left w:val="none" w:sz="0" w:space="0" w:color="auto"/>
            <w:bottom w:val="none" w:sz="0" w:space="0" w:color="auto"/>
            <w:right w:val="none" w:sz="0" w:space="0" w:color="auto"/>
          </w:divBdr>
        </w:div>
        <w:div w:id="613052006">
          <w:marLeft w:val="0"/>
          <w:marRight w:val="0"/>
          <w:marTop w:val="0"/>
          <w:marBottom w:val="0"/>
          <w:divBdr>
            <w:top w:val="none" w:sz="0" w:space="0" w:color="auto"/>
            <w:left w:val="none" w:sz="0" w:space="0" w:color="auto"/>
            <w:bottom w:val="none" w:sz="0" w:space="0" w:color="auto"/>
            <w:right w:val="none" w:sz="0" w:space="0" w:color="auto"/>
          </w:divBdr>
        </w:div>
        <w:div w:id="628125129">
          <w:marLeft w:val="0"/>
          <w:marRight w:val="0"/>
          <w:marTop w:val="0"/>
          <w:marBottom w:val="0"/>
          <w:divBdr>
            <w:top w:val="none" w:sz="0" w:space="0" w:color="auto"/>
            <w:left w:val="none" w:sz="0" w:space="0" w:color="auto"/>
            <w:bottom w:val="none" w:sz="0" w:space="0" w:color="auto"/>
            <w:right w:val="none" w:sz="0" w:space="0" w:color="auto"/>
          </w:divBdr>
        </w:div>
        <w:div w:id="638923571">
          <w:marLeft w:val="0"/>
          <w:marRight w:val="0"/>
          <w:marTop w:val="0"/>
          <w:marBottom w:val="0"/>
          <w:divBdr>
            <w:top w:val="none" w:sz="0" w:space="0" w:color="auto"/>
            <w:left w:val="none" w:sz="0" w:space="0" w:color="auto"/>
            <w:bottom w:val="none" w:sz="0" w:space="0" w:color="auto"/>
            <w:right w:val="none" w:sz="0" w:space="0" w:color="auto"/>
          </w:divBdr>
        </w:div>
        <w:div w:id="639770714">
          <w:marLeft w:val="0"/>
          <w:marRight w:val="0"/>
          <w:marTop w:val="0"/>
          <w:marBottom w:val="0"/>
          <w:divBdr>
            <w:top w:val="none" w:sz="0" w:space="0" w:color="auto"/>
            <w:left w:val="none" w:sz="0" w:space="0" w:color="auto"/>
            <w:bottom w:val="none" w:sz="0" w:space="0" w:color="auto"/>
            <w:right w:val="none" w:sz="0" w:space="0" w:color="auto"/>
          </w:divBdr>
        </w:div>
        <w:div w:id="681513455">
          <w:marLeft w:val="0"/>
          <w:marRight w:val="0"/>
          <w:marTop w:val="0"/>
          <w:marBottom w:val="0"/>
          <w:divBdr>
            <w:top w:val="none" w:sz="0" w:space="0" w:color="auto"/>
            <w:left w:val="none" w:sz="0" w:space="0" w:color="auto"/>
            <w:bottom w:val="none" w:sz="0" w:space="0" w:color="auto"/>
            <w:right w:val="none" w:sz="0" w:space="0" w:color="auto"/>
          </w:divBdr>
        </w:div>
        <w:div w:id="689987295">
          <w:marLeft w:val="0"/>
          <w:marRight w:val="0"/>
          <w:marTop w:val="0"/>
          <w:marBottom w:val="0"/>
          <w:divBdr>
            <w:top w:val="none" w:sz="0" w:space="0" w:color="auto"/>
            <w:left w:val="none" w:sz="0" w:space="0" w:color="auto"/>
            <w:bottom w:val="none" w:sz="0" w:space="0" w:color="auto"/>
            <w:right w:val="none" w:sz="0" w:space="0" w:color="auto"/>
          </w:divBdr>
        </w:div>
        <w:div w:id="711685437">
          <w:marLeft w:val="0"/>
          <w:marRight w:val="0"/>
          <w:marTop w:val="0"/>
          <w:marBottom w:val="0"/>
          <w:divBdr>
            <w:top w:val="none" w:sz="0" w:space="0" w:color="auto"/>
            <w:left w:val="none" w:sz="0" w:space="0" w:color="auto"/>
            <w:bottom w:val="none" w:sz="0" w:space="0" w:color="auto"/>
            <w:right w:val="none" w:sz="0" w:space="0" w:color="auto"/>
          </w:divBdr>
        </w:div>
        <w:div w:id="715588880">
          <w:marLeft w:val="0"/>
          <w:marRight w:val="0"/>
          <w:marTop w:val="0"/>
          <w:marBottom w:val="0"/>
          <w:divBdr>
            <w:top w:val="none" w:sz="0" w:space="0" w:color="auto"/>
            <w:left w:val="none" w:sz="0" w:space="0" w:color="auto"/>
            <w:bottom w:val="none" w:sz="0" w:space="0" w:color="auto"/>
            <w:right w:val="none" w:sz="0" w:space="0" w:color="auto"/>
          </w:divBdr>
        </w:div>
        <w:div w:id="724261628">
          <w:marLeft w:val="0"/>
          <w:marRight w:val="0"/>
          <w:marTop w:val="0"/>
          <w:marBottom w:val="0"/>
          <w:divBdr>
            <w:top w:val="none" w:sz="0" w:space="0" w:color="auto"/>
            <w:left w:val="none" w:sz="0" w:space="0" w:color="auto"/>
            <w:bottom w:val="none" w:sz="0" w:space="0" w:color="auto"/>
            <w:right w:val="none" w:sz="0" w:space="0" w:color="auto"/>
          </w:divBdr>
        </w:div>
        <w:div w:id="729303221">
          <w:marLeft w:val="0"/>
          <w:marRight w:val="0"/>
          <w:marTop w:val="0"/>
          <w:marBottom w:val="0"/>
          <w:divBdr>
            <w:top w:val="none" w:sz="0" w:space="0" w:color="auto"/>
            <w:left w:val="none" w:sz="0" w:space="0" w:color="auto"/>
            <w:bottom w:val="none" w:sz="0" w:space="0" w:color="auto"/>
            <w:right w:val="none" w:sz="0" w:space="0" w:color="auto"/>
          </w:divBdr>
        </w:div>
        <w:div w:id="764570349">
          <w:marLeft w:val="0"/>
          <w:marRight w:val="0"/>
          <w:marTop w:val="0"/>
          <w:marBottom w:val="0"/>
          <w:divBdr>
            <w:top w:val="none" w:sz="0" w:space="0" w:color="auto"/>
            <w:left w:val="none" w:sz="0" w:space="0" w:color="auto"/>
            <w:bottom w:val="none" w:sz="0" w:space="0" w:color="auto"/>
            <w:right w:val="none" w:sz="0" w:space="0" w:color="auto"/>
          </w:divBdr>
        </w:div>
        <w:div w:id="768693718">
          <w:marLeft w:val="0"/>
          <w:marRight w:val="0"/>
          <w:marTop w:val="0"/>
          <w:marBottom w:val="0"/>
          <w:divBdr>
            <w:top w:val="none" w:sz="0" w:space="0" w:color="auto"/>
            <w:left w:val="none" w:sz="0" w:space="0" w:color="auto"/>
            <w:bottom w:val="none" w:sz="0" w:space="0" w:color="auto"/>
            <w:right w:val="none" w:sz="0" w:space="0" w:color="auto"/>
          </w:divBdr>
        </w:div>
        <w:div w:id="769786004">
          <w:marLeft w:val="0"/>
          <w:marRight w:val="0"/>
          <w:marTop w:val="0"/>
          <w:marBottom w:val="0"/>
          <w:divBdr>
            <w:top w:val="none" w:sz="0" w:space="0" w:color="auto"/>
            <w:left w:val="none" w:sz="0" w:space="0" w:color="auto"/>
            <w:bottom w:val="none" w:sz="0" w:space="0" w:color="auto"/>
            <w:right w:val="none" w:sz="0" w:space="0" w:color="auto"/>
          </w:divBdr>
        </w:div>
        <w:div w:id="770005048">
          <w:marLeft w:val="0"/>
          <w:marRight w:val="0"/>
          <w:marTop w:val="0"/>
          <w:marBottom w:val="0"/>
          <w:divBdr>
            <w:top w:val="none" w:sz="0" w:space="0" w:color="auto"/>
            <w:left w:val="none" w:sz="0" w:space="0" w:color="auto"/>
            <w:bottom w:val="none" w:sz="0" w:space="0" w:color="auto"/>
            <w:right w:val="none" w:sz="0" w:space="0" w:color="auto"/>
          </w:divBdr>
        </w:div>
        <w:div w:id="776214731">
          <w:marLeft w:val="0"/>
          <w:marRight w:val="0"/>
          <w:marTop w:val="0"/>
          <w:marBottom w:val="0"/>
          <w:divBdr>
            <w:top w:val="none" w:sz="0" w:space="0" w:color="auto"/>
            <w:left w:val="none" w:sz="0" w:space="0" w:color="auto"/>
            <w:bottom w:val="none" w:sz="0" w:space="0" w:color="auto"/>
            <w:right w:val="none" w:sz="0" w:space="0" w:color="auto"/>
          </w:divBdr>
        </w:div>
        <w:div w:id="785274996">
          <w:marLeft w:val="0"/>
          <w:marRight w:val="0"/>
          <w:marTop w:val="0"/>
          <w:marBottom w:val="0"/>
          <w:divBdr>
            <w:top w:val="none" w:sz="0" w:space="0" w:color="auto"/>
            <w:left w:val="none" w:sz="0" w:space="0" w:color="auto"/>
            <w:bottom w:val="none" w:sz="0" w:space="0" w:color="auto"/>
            <w:right w:val="none" w:sz="0" w:space="0" w:color="auto"/>
          </w:divBdr>
        </w:div>
        <w:div w:id="825170129">
          <w:marLeft w:val="0"/>
          <w:marRight w:val="0"/>
          <w:marTop w:val="0"/>
          <w:marBottom w:val="0"/>
          <w:divBdr>
            <w:top w:val="none" w:sz="0" w:space="0" w:color="auto"/>
            <w:left w:val="none" w:sz="0" w:space="0" w:color="auto"/>
            <w:bottom w:val="none" w:sz="0" w:space="0" w:color="auto"/>
            <w:right w:val="none" w:sz="0" w:space="0" w:color="auto"/>
          </w:divBdr>
        </w:div>
        <w:div w:id="872115808">
          <w:marLeft w:val="0"/>
          <w:marRight w:val="0"/>
          <w:marTop w:val="0"/>
          <w:marBottom w:val="0"/>
          <w:divBdr>
            <w:top w:val="none" w:sz="0" w:space="0" w:color="auto"/>
            <w:left w:val="none" w:sz="0" w:space="0" w:color="auto"/>
            <w:bottom w:val="none" w:sz="0" w:space="0" w:color="auto"/>
            <w:right w:val="none" w:sz="0" w:space="0" w:color="auto"/>
          </w:divBdr>
        </w:div>
        <w:div w:id="883057941">
          <w:marLeft w:val="0"/>
          <w:marRight w:val="0"/>
          <w:marTop w:val="0"/>
          <w:marBottom w:val="0"/>
          <w:divBdr>
            <w:top w:val="none" w:sz="0" w:space="0" w:color="auto"/>
            <w:left w:val="none" w:sz="0" w:space="0" w:color="auto"/>
            <w:bottom w:val="none" w:sz="0" w:space="0" w:color="auto"/>
            <w:right w:val="none" w:sz="0" w:space="0" w:color="auto"/>
          </w:divBdr>
        </w:div>
        <w:div w:id="937909962">
          <w:marLeft w:val="0"/>
          <w:marRight w:val="0"/>
          <w:marTop w:val="0"/>
          <w:marBottom w:val="0"/>
          <w:divBdr>
            <w:top w:val="none" w:sz="0" w:space="0" w:color="auto"/>
            <w:left w:val="none" w:sz="0" w:space="0" w:color="auto"/>
            <w:bottom w:val="none" w:sz="0" w:space="0" w:color="auto"/>
            <w:right w:val="none" w:sz="0" w:space="0" w:color="auto"/>
          </w:divBdr>
        </w:div>
        <w:div w:id="971402245">
          <w:marLeft w:val="0"/>
          <w:marRight w:val="0"/>
          <w:marTop w:val="0"/>
          <w:marBottom w:val="0"/>
          <w:divBdr>
            <w:top w:val="none" w:sz="0" w:space="0" w:color="auto"/>
            <w:left w:val="none" w:sz="0" w:space="0" w:color="auto"/>
            <w:bottom w:val="none" w:sz="0" w:space="0" w:color="auto"/>
            <w:right w:val="none" w:sz="0" w:space="0" w:color="auto"/>
          </w:divBdr>
        </w:div>
        <w:div w:id="978730582">
          <w:marLeft w:val="0"/>
          <w:marRight w:val="0"/>
          <w:marTop w:val="0"/>
          <w:marBottom w:val="0"/>
          <w:divBdr>
            <w:top w:val="none" w:sz="0" w:space="0" w:color="auto"/>
            <w:left w:val="none" w:sz="0" w:space="0" w:color="auto"/>
            <w:bottom w:val="none" w:sz="0" w:space="0" w:color="auto"/>
            <w:right w:val="none" w:sz="0" w:space="0" w:color="auto"/>
          </w:divBdr>
        </w:div>
        <w:div w:id="1049377064">
          <w:marLeft w:val="0"/>
          <w:marRight w:val="0"/>
          <w:marTop w:val="0"/>
          <w:marBottom w:val="0"/>
          <w:divBdr>
            <w:top w:val="none" w:sz="0" w:space="0" w:color="auto"/>
            <w:left w:val="none" w:sz="0" w:space="0" w:color="auto"/>
            <w:bottom w:val="none" w:sz="0" w:space="0" w:color="auto"/>
            <w:right w:val="none" w:sz="0" w:space="0" w:color="auto"/>
          </w:divBdr>
        </w:div>
        <w:div w:id="1112554159">
          <w:marLeft w:val="0"/>
          <w:marRight w:val="0"/>
          <w:marTop w:val="0"/>
          <w:marBottom w:val="0"/>
          <w:divBdr>
            <w:top w:val="none" w:sz="0" w:space="0" w:color="auto"/>
            <w:left w:val="none" w:sz="0" w:space="0" w:color="auto"/>
            <w:bottom w:val="none" w:sz="0" w:space="0" w:color="auto"/>
            <w:right w:val="none" w:sz="0" w:space="0" w:color="auto"/>
          </w:divBdr>
        </w:div>
        <w:div w:id="1162090135">
          <w:marLeft w:val="0"/>
          <w:marRight w:val="0"/>
          <w:marTop w:val="0"/>
          <w:marBottom w:val="0"/>
          <w:divBdr>
            <w:top w:val="none" w:sz="0" w:space="0" w:color="auto"/>
            <w:left w:val="none" w:sz="0" w:space="0" w:color="auto"/>
            <w:bottom w:val="none" w:sz="0" w:space="0" w:color="auto"/>
            <w:right w:val="none" w:sz="0" w:space="0" w:color="auto"/>
          </w:divBdr>
        </w:div>
        <w:div w:id="1164511117">
          <w:marLeft w:val="0"/>
          <w:marRight w:val="0"/>
          <w:marTop w:val="0"/>
          <w:marBottom w:val="0"/>
          <w:divBdr>
            <w:top w:val="none" w:sz="0" w:space="0" w:color="auto"/>
            <w:left w:val="none" w:sz="0" w:space="0" w:color="auto"/>
            <w:bottom w:val="none" w:sz="0" w:space="0" w:color="auto"/>
            <w:right w:val="none" w:sz="0" w:space="0" w:color="auto"/>
          </w:divBdr>
        </w:div>
        <w:div w:id="1169445471">
          <w:marLeft w:val="0"/>
          <w:marRight w:val="0"/>
          <w:marTop w:val="0"/>
          <w:marBottom w:val="0"/>
          <w:divBdr>
            <w:top w:val="none" w:sz="0" w:space="0" w:color="auto"/>
            <w:left w:val="none" w:sz="0" w:space="0" w:color="auto"/>
            <w:bottom w:val="none" w:sz="0" w:space="0" w:color="auto"/>
            <w:right w:val="none" w:sz="0" w:space="0" w:color="auto"/>
          </w:divBdr>
        </w:div>
        <w:div w:id="1174490372">
          <w:marLeft w:val="0"/>
          <w:marRight w:val="0"/>
          <w:marTop w:val="0"/>
          <w:marBottom w:val="0"/>
          <w:divBdr>
            <w:top w:val="none" w:sz="0" w:space="0" w:color="auto"/>
            <w:left w:val="none" w:sz="0" w:space="0" w:color="auto"/>
            <w:bottom w:val="none" w:sz="0" w:space="0" w:color="auto"/>
            <w:right w:val="none" w:sz="0" w:space="0" w:color="auto"/>
          </w:divBdr>
        </w:div>
        <w:div w:id="1208563668">
          <w:marLeft w:val="0"/>
          <w:marRight w:val="0"/>
          <w:marTop w:val="0"/>
          <w:marBottom w:val="0"/>
          <w:divBdr>
            <w:top w:val="none" w:sz="0" w:space="0" w:color="auto"/>
            <w:left w:val="none" w:sz="0" w:space="0" w:color="auto"/>
            <w:bottom w:val="none" w:sz="0" w:space="0" w:color="auto"/>
            <w:right w:val="none" w:sz="0" w:space="0" w:color="auto"/>
          </w:divBdr>
        </w:div>
        <w:div w:id="1211452464">
          <w:marLeft w:val="0"/>
          <w:marRight w:val="0"/>
          <w:marTop w:val="0"/>
          <w:marBottom w:val="0"/>
          <w:divBdr>
            <w:top w:val="none" w:sz="0" w:space="0" w:color="auto"/>
            <w:left w:val="none" w:sz="0" w:space="0" w:color="auto"/>
            <w:bottom w:val="none" w:sz="0" w:space="0" w:color="auto"/>
            <w:right w:val="none" w:sz="0" w:space="0" w:color="auto"/>
          </w:divBdr>
        </w:div>
        <w:div w:id="1266156097">
          <w:marLeft w:val="0"/>
          <w:marRight w:val="0"/>
          <w:marTop w:val="0"/>
          <w:marBottom w:val="0"/>
          <w:divBdr>
            <w:top w:val="none" w:sz="0" w:space="0" w:color="auto"/>
            <w:left w:val="none" w:sz="0" w:space="0" w:color="auto"/>
            <w:bottom w:val="none" w:sz="0" w:space="0" w:color="auto"/>
            <w:right w:val="none" w:sz="0" w:space="0" w:color="auto"/>
          </w:divBdr>
        </w:div>
        <w:div w:id="1311590923">
          <w:marLeft w:val="0"/>
          <w:marRight w:val="0"/>
          <w:marTop w:val="0"/>
          <w:marBottom w:val="0"/>
          <w:divBdr>
            <w:top w:val="none" w:sz="0" w:space="0" w:color="auto"/>
            <w:left w:val="none" w:sz="0" w:space="0" w:color="auto"/>
            <w:bottom w:val="none" w:sz="0" w:space="0" w:color="auto"/>
            <w:right w:val="none" w:sz="0" w:space="0" w:color="auto"/>
          </w:divBdr>
        </w:div>
        <w:div w:id="1337341761">
          <w:marLeft w:val="0"/>
          <w:marRight w:val="0"/>
          <w:marTop w:val="0"/>
          <w:marBottom w:val="0"/>
          <w:divBdr>
            <w:top w:val="none" w:sz="0" w:space="0" w:color="auto"/>
            <w:left w:val="none" w:sz="0" w:space="0" w:color="auto"/>
            <w:bottom w:val="none" w:sz="0" w:space="0" w:color="auto"/>
            <w:right w:val="none" w:sz="0" w:space="0" w:color="auto"/>
          </w:divBdr>
        </w:div>
        <w:div w:id="1372611194">
          <w:marLeft w:val="0"/>
          <w:marRight w:val="0"/>
          <w:marTop w:val="0"/>
          <w:marBottom w:val="0"/>
          <w:divBdr>
            <w:top w:val="none" w:sz="0" w:space="0" w:color="auto"/>
            <w:left w:val="none" w:sz="0" w:space="0" w:color="auto"/>
            <w:bottom w:val="none" w:sz="0" w:space="0" w:color="auto"/>
            <w:right w:val="none" w:sz="0" w:space="0" w:color="auto"/>
          </w:divBdr>
        </w:div>
        <w:div w:id="1386031356">
          <w:marLeft w:val="0"/>
          <w:marRight w:val="0"/>
          <w:marTop w:val="0"/>
          <w:marBottom w:val="0"/>
          <w:divBdr>
            <w:top w:val="none" w:sz="0" w:space="0" w:color="auto"/>
            <w:left w:val="none" w:sz="0" w:space="0" w:color="auto"/>
            <w:bottom w:val="none" w:sz="0" w:space="0" w:color="auto"/>
            <w:right w:val="none" w:sz="0" w:space="0" w:color="auto"/>
          </w:divBdr>
        </w:div>
        <w:div w:id="1446582538">
          <w:marLeft w:val="0"/>
          <w:marRight w:val="0"/>
          <w:marTop w:val="0"/>
          <w:marBottom w:val="0"/>
          <w:divBdr>
            <w:top w:val="none" w:sz="0" w:space="0" w:color="auto"/>
            <w:left w:val="none" w:sz="0" w:space="0" w:color="auto"/>
            <w:bottom w:val="none" w:sz="0" w:space="0" w:color="auto"/>
            <w:right w:val="none" w:sz="0" w:space="0" w:color="auto"/>
          </w:divBdr>
        </w:div>
        <w:div w:id="1476067819">
          <w:marLeft w:val="0"/>
          <w:marRight w:val="0"/>
          <w:marTop w:val="0"/>
          <w:marBottom w:val="0"/>
          <w:divBdr>
            <w:top w:val="none" w:sz="0" w:space="0" w:color="auto"/>
            <w:left w:val="none" w:sz="0" w:space="0" w:color="auto"/>
            <w:bottom w:val="none" w:sz="0" w:space="0" w:color="auto"/>
            <w:right w:val="none" w:sz="0" w:space="0" w:color="auto"/>
          </w:divBdr>
        </w:div>
        <w:div w:id="1509979976">
          <w:marLeft w:val="0"/>
          <w:marRight w:val="0"/>
          <w:marTop w:val="0"/>
          <w:marBottom w:val="0"/>
          <w:divBdr>
            <w:top w:val="none" w:sz="0" w:space="0" w:color="auto"/>
            <w:left w:val="none" w:sz="0" w:space="0" w:color="auto"/>
            <w:bottom w:val="none" w:sz="0" w:space="0" w:color="auto"/>
            <w:right w:val="none" w:sz="0" w:space="0" w:color="auto"/>
          </w:divBdr>
        </w:div>
        <w:div w:id="1520048774">
          <w:marLeft w:val="0"/>
          <w:marRight w:val="0"/>
          <w:marTop w:val="0"/>
          <w:marBottom w:val="0"/>
          <w:divBdr>
            <w:top w:val="none" w:sz="0" w:space="0" w:color="auto"/>
            <w:left w:val="none" w:sz="0" w:space="0" w:color="auto"/>
            <w:bottom w:val="none" w:sz="0" w:space="0" w:color="auto"/>
            <w:right w:val="none" w:sz="0" w:space="0" w:color="auto"/>
          </w:divBdr>
        </w:div>
        <w:div w:id="1535538017">
          <w:marLeft w:val="0"/>
          <w:marRight w:val="0"/>
          <w:marTop w:val="0"/>
          <w:marBottom w:val="0"/>
          <w:divBdr>
            <w:top w:val="none" w:sz="0" w:space="0" w:color="auto"/>
            <w:left w:val="none" w:sz="0" w:space="0" w:color="auto"/>
            <w:bottom w:val="none" w:sz="0" w:space="0" w:color="auto"/>
            <w:right w:val="none" w:sz="0" w:space="0" w:color="auto"/>
          </w:divBdr>
        </w:div>
        <w:div w:id="1554122155">
          <w:marLeft w:val="0"/>
          <w:marRight w:val="0"/>
          <w:marTop w:val="0"/>
          <w:marBottom w:val="0"/>
          <w:divBdr>
            <w:top w:val="none" w:sz="0" w:space="0" w:color="auto"/>
            <w:left w:val="none" w:sz="0" w:space="0" w:color="auto"/>
            <w:bottom w:val="none" w:sz="0" w:space="0" w:color="auto"/>
            <w:right w:val="none" w:sz="0" w:space="0" w:color="auto"/>
          </w:divBdr>
        </w:div>
        <w:div w:id="1589994254">
          <w:marLeft w:val="0"/>
          <w:marRight w:val="0"/>
          <w:marTop w:val="0"/>
          <w:marBottom w:val="0"/>
          <w:divBdr>
            <w:top w:val="none" w:sz="0" w:space="0" w:color="auto"/>
            <w:left w:val="none" w:sz="0" w:space="0" w:color="auto"/>
            <w:bottom w:val="none" w:sz="0" w:space="0" w:color="auto"/>
            <w:right w:val="none" w:sz="0" w:space="0" w:color="auto"/>
          </w:divBdr>
        </w:div>
        <w:div w:id="1613317643">
          <w:marLeft w:val="0"/>
          <w:marRight w:val="0"/>
          <w:marTop w:val="0"/>
          <w:marBottom w:val="0"/>
          <w:divBdr>
            <w:top w:val="none" w:sz="0" w:space="0" w:color="auto"/>
            <w:left w:val="none" w:sz="0" w:space="0" w:color="auto"/>
            <w:bottom w:val="none" w:sz="0" w:space="0" w:color="auto"/>
            <w:right w:val="none" w:sz="0" w:space="0" w:color="auto"/>
          </w:divBdr>
        </w:div>
        <w:div w:id="1613904555">
          <w:marLeft w:val="0"/>
          <w:marRight w:val="0"/>
          <w:marTop w:val="0"/>
          <w:marBottom w:val="0"/>
          <w:divBdr>
            <w:top w:val="none" w:sz="0" w:space="0" w:color="auto"/>
            <w:left w:val="none" w:sz="0" w:space="0" w:color="auto"/>
            <w:bottom w:val="none" w:sz="0" w:space="0" w:color="auto"/>
            <w:right w:val="none" w:sz="0" w:space="0" w:color="auto"/>
          </w:divBdr>
        </w:div>
        <w:div w:id="1631401457">
          <w:marLeft w:val="0"/>
          <w:marRight w:val="0"/>
          <w:marTop w:val="0"/>
          <w:marBottom w:val="0"/>
          <w:divBdr>
            <w:top w:val="none" w:sz="0" w:space="0" w:color="auto"/>
            <w:left w:val="none" w:sz="0" w:space="0" w:color="auto"/>
            <w:bottom w:val="none" w:sz="0" w:space="0" w:color="auto"/>
            <w:right w:val="none" w:sz="0" w:space="0" w:color="auto"/>
          </w:divBdr>
        </w:div>
        <w:div w:id="1631589118">
          <w:marLeft w:val="0"/>
          <w:marRight w:val="0"/>
          <w:marTop w:val="0"/>
          <w:marBottom w:val="0"/>
          <w:divBdr>
            <w:top w:val="none" w:sz="0" w:space="0" w:color="auto"/>
            <w:left w:val="none" w:sz="0" w:space="0" w:color="auto"/>
            <w:bottom w:val="none" w:sz="0" w:space="0" w:color="auto"/>
            <w:right w:val="none" w:sz="0" w:space="0" w:color="auto"/>
          </w:divBdr>
        </w:div>
        <w:div w:id="1632596437">
          <w:marLeft w:val="0"/>
          <w:marRight w:val="0"/>
          <w:marTop w:val="0"/>
          <w:marBottom w:val="0"/>
          <w:divBdr>
            <w:top w:val="none" w:sz="0" w:space="0" w:color="auto"/>
            <w:left w:val="none" w:sz="0" w:space="0" w:color="auto"/>
            <w:bottom w:val="none" w:sz="0" w:space="0" w:color="auto"/>
            <w:right w:val="none" w:sz="0" w:space="0" w:color="auto"/>
          </w:divBdr>
        </w:div>
        <w:div w:id="1634558902">
          <w:marLeft w:val="0"/>
          <w:marRight w:val="0"/>
          <w:marTop w:val="0"/>
          <w:marBottom w:val="0"/>
          <w:divBdr>
            <w:top w:val="none" w:sz="0" w:space="0" w:color="auto"/>
            <w:left w:val="none" w:sz="0" w:space="0" w:color="auto"/>
            <w:bottom w:val="none" w:sz="0" w:space="0" w:color="auto"/>
            <w:right w:val="none" w:sz="0" w:space="0" w:color="auto"/>
          </w:divBdr>
        </w:div>
        <w:div w:id="1646661619">
          <w:marLeft w:val="0"/>
          <w:marRight w:val="0"/>
          <w:marTop w:val="0"/>
          <w:marBottom w:val="0"/>
          <w:divBdr>
            <w:top w:val="none" w:sz="0" w:space="0" w:color="auto"/>
            <w:left w:val="none" w:sz="0" w:space="0" w:color="auto"/>
            <w:bottom w:val="none" w:sz="0" w:space="0" w:color="auto"/>
            <w:right w:val="none" w:sz="0" w:space="0" w:color="auto"/>
          </w:divBdr>
        </w:div>
        <w:div w:id="1651516940">
          <w:marLeft w:val="0"/>
          <w:marRight w:val="0"/>
          <w:marTop w:val="0"/>
          <w:marBottom w:val="0"/>
          <w:divBdr>
            <w:top w:val="none" w:sz="0" w:space="0" w:color="auto"/>
            <w:left w:val="none" w:sz="0" w:space="0" w:color="auto"/>
            <w:bottom w:val="none" w:sz="0" w:space="0" w:color="auto"/>
            <w:right w:val="none" w:sz="0" w:space="0" w:color="auto"/>
          </w:divBdr>
        </w:div>
        <w:div w:id="1677029701">
          <w:marLeft w:val="0"/>
          <w:marRight w:val="0"/>
          <w:marTop w:val="0"/>
          <w:marBottom w:val="0"/>
          <w:divBdr>
            <w:top w:val="none" w:sz="0" w:space="0" w:color="auto"/>
            <w:left w:val="none" w:sz="0" w:space="0" w:color="auto"/>
            <w:bottom w:val="none" w:sz="0" w:space="0" w:color="auto"/>
            <w:right w:val="none" w:sz="0" w:space="0" w:color="auto"/>
          </w:divBdr>
        </w:div>
        <w:div w:id="1747652006">
          <w:marLeft w:val="0"/>
          <w:marRight w:val="0"/>
          <w:marTop w:val="0"/>
          <w:marBottom w:val="0"/>
          <w:divBdr>
            <w:top w:val="none" w:sz="0" w:space="0" w:color="auto"/>
            <w:left w:val="none" w:sz="0" w:space="0" w:color="auto"/>
            <w:bottom w:val="none" w:sz="0" w:space="0" w:color="auto"/>
            <w:right w:val="none" w:sz="0" w:space="0" w:color="auto"/>
          </w:divBdr>
        </w:div>
        <w:div w:id="1788234617">
          <w:marLeft w:val="0"/>
          <w:marRight w:val="0"/>
          <w:marTop w:val="0"/>
          <w:marBottom w:val="0"/>
          <w:divBdr>
            <w:top w:val="none" w:sz="0" w:space="0" w:color="auto"/>
            <w:left w:val="none" w:sz="0" w:space="0" w:color="auto"/>
            <w:bottom w:val="none" w:sz="0" w:space="0" w:color="auto"/>
            <w:right w:val="none" w:sz="0" w:space="0" w:color="auto"/>
          </w:divBdr>
        </w:div>
        <w:div w:id="1813867371">
          <w:marLeft w:val="0"/>
          <w:marRight w:val="0"/>
          <w:marTop w:val="0"/>
          <w:marBottom w:val="0"/>
          <w:divBdr>
            <w:top w:val="none" w:sz="0" w:space="0" w:color="auto"/>
            <w:left w:val="none" w:sz="0" w:space="0" w:color="auto"/>
            <w:bottom w:val="none" w:sz="0" w:space="0" w:color="auto"/>
            <w:right w:val="none" w:sz="0" w:space="0" w:color="auto"/>
          </w:divBdr>
        </w:div>
        <w:div w:id="1833763665">
          <w:marLeft w:val="0"/>
          <w:marRight w:val="0"/>
          <w:marTop w:val="0"/>
          <w:marBottom w:val="0"/>
          <w:divBdr>
            <w:top w:val="none" w:sz="0" w:space="0" w:color="auto"/>
            <w:left w:val="none" w:sz="0" w:space="0" w:color="auto"/>
            <w:bottom w:val="none" w:sz="0" w:space="0" w:color="auto"/>
            <w:right w:val="none" w:sz="0" w:space="0" w:color="auto"/>
          </w:divBdr>
        </w:div>
        <w:div w:id="1838423743">
          <w:marLeft w:val="0"/>
          <w:marRight w:val="0"/>
          <w:marTop w:val="0"/>
          <w:marBottom w:val="0"/>
          <w:divBdr>
            <w:top w:val="none" w:sz="0" w:space="0" w:color="auto"/>
            <w:left w:val="none" w:sz="0" w:space="0" w:color="auto"/>
            <w:bottom w:val="none" w:sz="0" w:space="0" w:color="auto"/>
            <w:right w:val="none" w:sz="0" w:space="0" w:color="auto"/>
          </w:divBdr>
        </w:div>
        <w:div w:id="1867399307">
          <w:marLeft w:val="0"/>
          <w:marRight w:val="0"/>
          <w:marTop w:val="0"/>
          <w:marBottom w:val="0"/>
          <w:divBdr>
            <w:top w:val="none" w:sz="0" w:space="0" w:color="auto"/>
            <w:left w:val="none" w:sz="0" w:space="0" w:color="auto"/>
            <w:bottom w:val="none" w:sz="0" w:space="0" w:color="auto"/>
            <w:right w:val="none" w:sz="0" w:space="0" w:color="auto"/>
          </w:divBdr>
        </w:div>
        <w:div w:id="1875385707">
          <w:marLeft w:val="0"/>
          <w:marRight w:val="0"/>
          <w:marTop w:val="0"/>
          <w:marBottom w:val="0"/>
          <w:divBdr>
            <w:top w:val="none" w:sz="0" w:space="0" w:color="auto"/>
            <w:left w:val="none" w:sz="0" w:space="0" w:color="auto"/>
            <w:bottom w:val="none" w:sz="0" w:space="0" w:color="auto"/>
            <w:right w:val="none" w:sz="0" w:space="0" w:color="auto"/>
          </w:divBdr>
        </w:div>
        <w:div w:id="1891265446">
          <w:marLeft w:val="0"/>
          <w:marRight w:val="0"/>
          <w:marTop w:val="0"/>
          <w:marBottom w:val="0"/>
          <w:divBdr>
            <w:top w:val="none" w:sz="0" w:space="0" w:color="auto"/>
            <w:left w:val="none" w:sz="0" w:space="0" w:color="auto"/>
            <w:bottom w:val="none" w:sz="0" w:space="0" w:color="auto"/>
            <w:right w:val="none" w:sz="0" w:space="0" w:color="auto"/>
          </w:divBdr>
        </w:div>
        <w:div w:id="1896817593">
          <w:marLeft w:val="0"/>
          <w:marRight w:val="0"/>
          <w:marTop w:val="0"/>
          <w:marBottom w:val="0"/>
          <w:divBdr>
            <w:top w:val="none" w:sz="0" w:space="0" w:color="auto"/>
            <w:left w:val="none" w:sz="0" w:space="0" w:color="auto"/>
            <w:bottom w:val="none" w:sz="0" w:space="0" w:color="auto"/>
            <w:right w:val="none" w:sz="0" w:space="0" w:color="auto"/>
          </w:divBdr>
        </w:div>
        <w:div w:id="1902331151">
          <w:marLeft w:val="0"/>
          <w:marRight w:val="0"/>
          <w:marTop w:val="0"/>
          <w:marBottom w:val="0"/>
          <w:divBdr>
            <w:top w:val="none" w:sz="0" w:space="0" w:color="auto"/>
            <w:left w:val="none" w:sz="0" w:space="0" w:color="auto"/>
            <w:bottom w:val="none" w:sz="0" w:space="0" w:color="auto"/>
            <w:right w:val="none" w:sz="0" w:space="0" w:color="auto"/>
          </w:divBdr>
        </w:div>
        <w:div w:id="1916472145">
          <w:marLeft w:val="0"/>
          <w:marRight w:val="0"/>
          <w:marTop w:val="0"/>
          <w:marBottom w:val="0"/>
          <w:divBdr>
            <w:top w:val="none" w:sz="0" w:space="0" w:color="auto"/>
            <w:left w:val="none" w:sz="0" w:space="0" w:color="auto"/>
            <w:bottom w:val="none" w:sz="0" w:space="0" w:color="auto"/>
            <w:right w:val="none" w:sz="0" w:space="0" w:color="auto"/>
          </w:divBdr>
        </w:div>
        <w:div w:id="1921215541">
          <w:marLeft w:val="0"/>
          <w:marRight w:val="0"/>
          <w:marTop w:val="0"/>
          <w:marBottom w:val="0"/>
          <w:divBdr>
            <w:top w:val="none" w:sz="0" w:space="0" w:color="auto"/>
            <w:left w:val="none" w:sz="0" w:space="0" w:color="auto"/>
            <w:bottom w:val="none" w:sz="0" w:space="0" w:color="auto"/>
            <w:right w:val="none" w:sz="0" w:space="0" w:color="auto"/>
          </w:divBdr>
        </w:div>
        <w:div w:id="1940212721">
          <w:marLeft w:val="0"/>
          <w:marRight w:val="0"/>
          <w:marTop w:val="0"/>
          <w:marBottom w:val="0"/>
          <w:divBdr>
            <w:top w:val="none" w:sz="0" w:space="0" w:color="auto"/>
            <w:left w:val="none" w:sz="0" w:space="0" w:color="auto"/>
            <w:bottom w:val="none" w:sz="0" w:space="0" w:color="auto"/>
            <w:right w:val="none" w:sz="0" w:space="0" w:color="auto"/>
          </w:divBdr>
        </w:div>
        <w:div w:id="1940525855">
          <w:marLeft w:val="0"/>
          <w:marRight w:val="0"/>
          <w:marTop w:val="0"/>
          <w:marBottom w:val="0"/>
          <w:divBdr>
            <w:top w:val="none" w:sz="0" w:space="0" w:color="auto"/>
            <w:left w:val="none" w:sz="0" w:space="0" w:color="auto"/>
            <w:bottom w:val="none" w:sz="0" w:space="0" w:color="auto"/>
            <w:right w:val="none" w:sz="0" w:space="0" w:color="auto"/>
          </w:divBdr>
        </w:div>
        <w:div w:id="2023585147">
          <w:marLeft w:val="0"/>
          <w:marRight w:val="0"/>
          <w:marTop w:val="0"/>
          <w:marBottom w:val="0"/>
          <w:divBdr>
            <w:top w:val="none" w:sz="0" w:space="0" w:color="auto"/>
            <w:left w:val="none" w:sz="0" w:space="0" w:color="auto"/>
            <w:bottom w:val="none" w:sz="0" w:space="0" w:color="auto"/>
            <w:right w:val="none" w:sz="0" w:space="0" w:color="auto"/>
          </w:divBdr>
        </w:div>
        <w:div w:id="2051687326">
          <w:marLeft w:val="0"/>
          <w:marRight w:val="0"/>
          <w:marTop w:val="0"/>
          <w:marBottom w:val="0"/>
          <w:divBdr>
            <w:top w:val="none" w:sz="0" w:space="0" w:color="auto"/>
            <w:left w:val="none" w:sz="0" w:space="0" w:color="auto"/>
            <w:bottom w:val="none" w:sz="0" w:space="0" w:color="auto"/>
            <w:right w:val="none" w:sz="0" w:space="0" w:color="auto"/>
          </w:divBdr>
        </w:div>
        <w:div w:id="2069841441">
          <w:marLeft w:val="0"/>
          <w:marRight w:val="0"/>
          <w:marTop w:val="0"/>
          <w:marBottom w:val="0"/>
          <w:divBdr>
            <w:top w:val="none" w:sz="0" w:space="0" w:color="auto"/>
            <w:left w:val="none" w:sz="0" w:space="0" w:color="auto"/>
            <w:bottom w:val="none" w:sz="0" w:space="0" w:color="auto"/>
            <w:right w:val="none" w:sz="0" w:space="0" w:color="auto"/>
          </w:divBdr>
        </w:div>
        <w:div w:id="2078476025">
          <w:marLeft w:val="0"/>
          <w:marRight w:val="0"/>
          <w:marTop w:val="0"/>
          <w:marBottom w:val="0"/>
          <w:divBdr>
            <w:top w:val="none" w:sz="0" w:space="0" w:color="auto"/>
            <w:left w:val="none" w:sz="0" w:space="0" w:color="auto"/>
            <w:bottom w:val="none" w:sz="0" w:space="0" w:color="auto"/>
            <w:right w:val="none" w:sz="0" w:space="0" w:color="auto"/>
          </w:divBdr>
        </w:div>
        <w:div w:id="2101872730">
          <w:marLeft w:val="0"/>
          <w:marRight w:val="0"/>
          <w:marTop w:val="0"/>
          <w:marBottom w:val="0"/>
          <w:divBdr>
            <w:top w:val="none" w:sz="0" w:space="0" w:color="auto"/>
            <w:left w:val="none" w:sz="0" w:space="0" w:color="auto"/>
            <w:bottom w:val="none" w:sz="0" w:space="0" w:color="auto"/>
            <w:right w:val="none" w:sz="0" w:space="0" w:color="auto"/>
          </w:divBdr>
        </w:div>
        <w:div w:id="2124377806">
          <w:marLeft w:val="0"/>
          <w:marRight w:val="0"/>
          <w:marTop w:val="0"/>
          <w:marBottom w:val="0"/>
          <w:divBdr>
            <w:top w:val="none" w:sz="0" w:space="0" w:color="auto"/>
            <w:left w:val="none" w:sz="0" w:space="0" w:color="auto"/>
            <w:bottom w:val="none" w:sz="0" w:space="0" w:color="auto"/>
            <w:right w:val="none" w:sz="0" w:space="0" w:color="auto"/>
          </w:divBdr>
        </w:div>
      </w:divsChild>
    </w:div>
    <w:div w:id="1248031956">
      <w:bodyDiv w:val="1"/>
      <w:marLeft w:val="0"/>
      <w:marRight w:val="0"/>
      <w:marTop w:val="0"/>
      <w:marBottom w:val="0"/>
      <w:divBdr>
        <w:top w:val="none" w:sz="0" w:space="0" w:color="auto"/>
        <w:left w:val="none" w:sz="0" w:space="0" w:color="auto"/>
        <w:bottom w:val="none" w:sz="0" w:space="0" w:color="auto"/>
        <w:right w:val="none" w:sz="0" w:space="0" w:color="auto"/>
      </w:divBdr>
      <w:divsChild>
        <w:div w:id="538130704">
          <w:marLeft w:val="0"/>
          <w:marRight w:val="0"/>
          <w:marTop w:val="0"/>
          <w:marBottom w:val="0"/>
          <w:divBdr>
            <w:top w:val="none" w:sz="0" w:space="0" w:color="auto"/>
            <w:left w:val="none" w:sz="0" w:space="0" w:color="auto"/>
            <w:bottom w:val="none" w:sz="0" w:space="0" w:color="auto"/>
            <w:right w:val="none" w:sz="0" w:space="0" w:color="auto"/>
          </w:divBdr>
        </w:div>
        <w:div w:id="551042394">
          <w:marLeft w:val="0"/>
          <w:marRight w:val="0"/>
          <w:marTop w:val="0"/>
          <w:marBottom w:val="0"/>
          <w:divBdr>
            <w:top w:val="none" w:sz="0" w:space="0" w:color="auto"/>
            <w:left w:val="none" w:sz="0" w:space="0" w:color="auto"/>
            <w:bottom w:val="none" w:sz="0" w:space="0" w:color="auto"/>
            <w:right w:val="none" w:sz="0" w:space="0" w:color="auto"/>
          </w:divBdr>
        </w:div>
        <w:div w:id="679544480">
          <w:marLeft w:val="0"/>
          <w:marRight w:val="0"/>
          <w:marTop w:val="0"/>
          <w:marBottom w:val="0"/>
          <w:divBdr>
            <w:top w:val="none" w:sz="0" w:space="0" w:color="auto"/>
            <w:left w:val="none" w:sz="0" w:space="0" w:color="auto"/>
            <w:bottom w:val="none" w:sz="0" w:space="0" w:color="auto"/>
            <w:right w:val="none" w:sz="0" w:space="0" w:color="auto"/>
          </w:divBdr>
        </w:div>
        <w:div w:id="901407097">
          <w:marLeft w:val="0"/>
          <w:marRight w:val="0"/>
          <w:marTop w:val="0"/>
          <w:marBottom w:val="0"/>
          <w:divBdr>
            <w:top w:val="none" w:sz="0" w:space="0" w:color="auto"/>
            <w:left w:val="none" w:sz="0" w:space="0" w:color="auto"/>
            <w:bottom w:val="none" w:sz="0" w:space="0" w:color="auto"/>
            <w:right w:val="none" w:sz="0" w:space="0" w:color="auto"/>
          </w:divBdr>
        </w:div>
        <w:div w:id="940530607">
          <w:marLeft w:val="0"/>
          <w:marRight w:val="0"/>
          <w:marTop w:val="0"/>
          <w:marBottom w:val="0"/>
          <w:divBdr>
            <w:top w:val="none" w:sz="0" w:space="0" w:color="auto"/>
            <w:left w:val="none" w:sz="0" w:space="0" w:color="auto"/>
            <w:bottom w:val="none" w:sz="0" w:space="0" w:color="auto"/>
            <w:right w:val="none" w:sz="0" w:space="0" w:color="auto"/>
          </w:divBdr>
        </w:div>
        <w:div w:id="1031879480">
          <w:marLeft w:val="0"/>
          <w:marRight w:val="0"/>
          <w:marTop w:val="0"/>
          <w:marBottom w:val="0"/>
          <w:divBdr>
            <w:top w:val="none" w:sz="0" w:space="0" w:color="auto"/>
            <w:left w:val="none" w:sz="0" w:space="0" w:color="auto"/>
            <w:bottom w:val="none" w:sz="0" w:space="0" w:color="auto"/>
            <w:right w:val="none" w:sz="0" w:space="0" w:color="auto"/>
          </w:divBdr>
        </w:div>
        <w:div w:id="1312102222">
          <w:marLeft w:val="0"/>
          <w:marRight w:val="0"/>
          <w:marTop w:val="0"/>
          <w:marBottom w:val="0"/>
          <w:divBdr>
            <w:top w:val="none" w:sz="0" w:space="0" w:color="auto"/>
            <w:left w:val="none" w:sz="0" w:space="0" w:color="auto"/>
            <w:bottom w:val="none" w:sz="0" w:space="0" w:color="auto"/>
            <w:right w:val="none" w:sz="0" w:space="0" w:color="auto"/>
          </w:divBdr>
        </w:div>
        <w:div w:id="1398363485">
          <w:marLeft w:val="0"/>
          <w:marRight w:val="0"/>
          <w:marTop w:val="0"/>
          <w:marBottom w:val="0"/>
          <w:divBdr>
            <w:top w:val="none" w:sz="0" w:space="0" w:color="auto"/>
            <w:left w:val="none" w:sz="0" w:space="0" w:color="auto"/>
            <w:bottom w:val="none" w:sz="0" w:space="0" w:color="auto"/>
            <w:right w:val="none" w:sz="0" w:space="0" w:color="auto"/>
          </w:divBdr>
        </w:div>
        <w:div w:id="1558275634">
          <w:marLeft w:val="0"/>
          <w:marRight w:val="0"/>
          <w:marTop w:val="0"/>
          <w:marBottom w:val="0"/>
          <w:divBdr>
            <w:top w:val="none" w:sz="0" w:space="0" w:color="auto"/>
            <w:left w:val="none" w:sz="0" w:space="0" w:color="auto"/>
            <w:bottom w:val="none" w:sz="0" w:space="0" w:color="auto"/>
            <w:right w:val="none" w:sz="0" w:space="0" w:color="auto"/>
          </w:divBdr>
        </w:div>
        <w:div w:id="1717044604">
          <w:marLeft w:val="0"/>
          <w:marRight w:val="0"/>
          <w:marTop w:val="0"/>
          <w:marBottom w:val="0"/>
          <w:divBdr>
            <w:top w:val="none" w:sz="0" w:space="0" w:color="auto"/>
            <w:left w:val="none" w:sz="0" w:space="0" w:color="auto"/>
            <w:bottom w:val="none" w:sz="0" w:space="0" w:color="auto"/>
            <w:right w:val="none" w:sz="0" w:space="0" w:color="auto"/>
          </w:divBdr>
        </w:div>
        <w:div w:id="1750886933">
          <w:marLeft w:val="0"/>
          <w:marRight w:val="0"/>
          <w:marTop w:val="0"/>
          <w:marBottom w:val="0"/>
          <w:divBdr>
            <w:top w:val="none" w:sz="0" w:space="0" w:color="auto"/>
            <w:left w:val="none" w:sz="0" w:space="0" w:color="auto"/>
            <w:bottom w:val="none" w:sz="0" w:space="0" w:color="auto"/>
            <w:right w:val="none" w:sz="0" w:space="0" w:color="auto"/>
          </w:divBdr>
        </w:div>
        <w:div w:id="1934119773">
          <w:marLeft w:val="0"/>
          <w:marRight w:val="0"/>
          <w:marTop w:val="0"/>
          <w:marBottom w:val="0"/>
          <w:divBdr>
            <w:top w:val="none" w:sz="0" w:space="0" w:color="auto"/>
            <w:left w:val="none" w:sz="0" w:space="0" w:color="auto"/>
            <w:bottom w:val="none" w:sz="0" w:space="0" w:color="auto"/>
            <w:right w:val="none" w:sz="0" w:space="0" w:color="auto"/>
          </w:divBdr>
        </w:div>
        <w:div w:id="2000423919">
          <w:marLeft w:val="0"/>
          <w:marRight w:val="0"/>
          <w:marTop w:val="0"/>
          <w:marBottom w:val="0"/>
          <w:divBdr>
            <w:top w:val="none" w:sz="0" w:space="0" w:color="auto"/>
            <w:left w:val="none" w:sz="0" w:space="0" w:color="auto"/>
            <w:bottom w:val="none" w:sz="0" w:space="0" w:color="auto"/>
            <w:right w:val="none" w:sz="0" w:space="0" w:color="auto"/>
          </w:divBdr>
        </w:div>
        <w:div w:id="2094234721">
          <w:marLeft w:val="0"/>
          <w:marRight w:val="0"/>
          <w:marTop w:val="0"/>
          <w:marBottom w:val="0"/>
          <w:divBdr>
            <w:top w:val="none" w:sz="0" w:space="0" w:color="auto"/>
            <w:left w:val="none" w:sz="0" w:space="0" w:color="auto"/>
            <w:bottom w:val="none" w:sz="0" w:space="0" w:color="auto"/>
            <w:right w:val="none" w:sz="0" w:space="0" w:color="auto"/>
          </w:divBdr>
        </w:div>
      </w:divsChild>
    </w:div>
    <w:div w:id="1250584204">
      <w:bodyDiv w:val="1"/>
      <w:marLeft w:val="0"/>
      <w:marRight w:val="0"/>
      <w:marTop w:val="0"/>
      <w:marBottom w:val="0"/>
      <w:divBdr>
        <w:top w:val="none" w:sz="0" w:space="0" w:color="auto"/>
        <w:left w:val="none" w:sz="0" w:space="0" w:color="auto"/>
        <w:bottom w:val="none" w:sz="0" w:space="0" w:color="auto"/>
        <w:right w:val="none" w:sz="0" w:space="0" w:color="auto"/>
      </w:divBdr>
    </w:div>
    <w:div w:id="1250653567">
      <w:bodyDiv w:val="1"/>
      <w:marLeft w:val="0"/>
      <w:marRight w:val="0"/>
      <w:marTop w:val="0"/>
      <w:marBottom w:val="0"/>
      <w:divBdr>
        <w:top w:val="none" w:sz="0" w:space="0" w:color="auto"/>
        <w:left w:val="none" w:sz="0" w:space="0" w:color="auto"/>
        <w:bottom w:val="none" w:sz="0" w:space="0" w:color="auto"/>
        <w:right w:val="none" w:sz="0" w:space="0" w:color="auto"/>
      </w:divBdr>
    </w:div>
    <w:div w:id="1262765811">
      <w:bodyDiv w:val="1"/>
      <w:marLeft w:val="0"/>
      <w:marRight w:val="0"/>
      <w:marTop w:val="0"/>
      <w:marBottom w:val="0"/>
      <w:divBdr>
        <w:top w:val="none" w:sz="0" w:space="0" w:color="auto"/>
        <w:left w:val="none" w:sz="0" w:space="0" w:color="auto"/>
        <w:bottom w:val="none" w:sz="0" w:space="0" w:color="auto"/>
        <w:right w:val="none" w:sz="0" w:space="0" w:color="auto"/>
      </w:divBdr>
    </w:div>
    <w:div w:id="1325937917">
      <w:bodyDiv w:val="1"/>
      <w:marLeft w:val="0"/>
      <w:marRight w:val="0"/>
      <w:marTop w:val="0"/>
      <w:marBottom w:val="0"/>
      <w:divBdr>
        <w:top w:val="none" w:sz="0" w:space="0" w:color="auto"/>
        <w:left w:val="none" w:sz="0" w:space="0" w:color="auto"/>
        <w:bottom w:val="none" w:sz="0" w:space="0" w:color="auto"/>
        <w:right w:val="none" w:sz="0" w:space="0" w:color="auto"/>
      </w:divBdr>
      <w:divsChild>
        <w:div w:id="458299432">
          <w:marLeft w:val="0"/>
          <w:marRight w:val="0"/>
          <w:marTop w:val="0"/>
          <w:marBottom w:val="0"/>
          <w:divBdr>
            <w:top w:val="none" w:sz="0" w:space="0" w:color="auto"/>
            <w:left w:val="none" w:sz="0" w:space="0" w:color="auto"/>
            <w:bottom w:val="none" w:sz="0" w:space="0" w:color="auto"/>
            <w:right w:val="none" w:sz="0" w:space="0" w:color="auto"/>
          </w:divBdr>
          <w:divsChild>
            <w:div w:id="94138462">
              <w:marLeft w:val="0"/>
              <w:marRight w:val="0"/>
              <w:marTop w:val="0"/>
              <w:marBottom w:val="0"/>
              <w:divBdr>
                <w:top w:val="none" w:sz="0" w:space="0" w:color="auto"/>
                <w:left w:val="none" w:sz="0" w:space="0" w:color="auto"/>
                <w:bottom w:val="none" w:sz="0" w:space="0" w:color="auto"/>
                <w:right w:val="none" w:sz="0" w:space="0" w:color="auto"/>
              </w:divBdr>
              <w:divsChild>
                <w:div w:id="101542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84041">
          <w:marLeft w:val="0"/>
          <w:marRight w:val="0"/>
          <w:marTop w:val="0"/>
          <w:marBottom w:val="0"/>
          <w:divBdr>
            <w:top w:val="none" w:sz="0" w:space="0" w:color="auto"/>
            <w:left w:val="none" w:sz="0" w:space="0" w:color="auto"/>
            <w:bottom w:val="none" w:sz="0" w:space="0" w:color="auto"/>
            <w:right w:val="none" w:sz="0" w:space="0" w:color="auto"/>
          </w:divBdr>
          <w:divsChild>
            <w:div w:id="761876014">
              <w:marLeft w:val="0"/>
              <w:marRight w:val="0"/>
              <w:marTop w:val="0"/>
              <w:marBottom w:val="0"/>
              <w:divBdr>
                <w:top w:val="none" w:sz="0" w:space="0" w:color="auto"/>
                <w:left w:val="none" w:sz="0" w:space="0" w:color="auto"/>
                <w:bottom w:val="none" w:sz="0" w:space="0" w:color="auto"/>
                <w:right w:val="none" w:sz="0" w:space="0" w:color="auto"/>
              </w:divBdr>
              <w:divsChild>
                <w:div w:id="65691476">
                  <w:marLeft w:val="0"/>
                  <w:marRight w:val="-90"/>
                  <w:marTop w:val="0"/>
                  <w:marBottom w:val="0"/>
                  <w:divBdr>
                    <w:top w:val="none" w:sz="0" w:space="0" w:color="auto"/>
                    <w:left w:val="none" w:sz="0" w:space="0" w:color="auto"/>
                    <w:bottom w:val="none" w:sz="0" w:space="0" w:color="auto"/>
                    <w:right w:val="none" w:sz="0" w:space="0" w:color="auto"/>
                  </w:divBdr>
                  <w:divsChild>
                    <w:div w:id="1162744870">
                      <w:marLeft w:val="0"/>
                      <w:marRight w:val="0"/>
                      <w:marTop w:val="0"/>
                      <w:marBottom w:val="0"/>
                      <w:divBdr>
                        <w:top w:val="none" w:sz="0" w:space="0" w:color="auto"/>
                        <w:left w:val="none" w:sz="0" w:space="0" w:color="auto"/>
                        <w:bottom w:val="none" w:sz="0" w:space="0" w:color="auto"/>
                        <w:right w:val="none" w:sz="0" w:space="0" w:color="auto"/>
                      </w:divBdr>
                      <w:divsChild>
                        <w:div w:id="291444396">
                          <w:marLeft w:val="0"/>
                          <w:marRight w:val="0"/>
                          <w:marTop w:val="0"/>
                          <w:marBottom w:val="0"/>
                          <w:divBdr>
                            <w:top w:val="none" w:sz="0" w:space="0" w:color="auto"/>
                            <w:left w:val="none" w:sz="0" w:space="0" w:color="auto"/>
                            <w:bottom w:val="none" w:sz="0" w:space="0" w:color="auto"/>
                            <w:right w:val="none" w:sz="0" w:space="0" w:color="auto"/>
                          </w:divBdr>
                          <w:divsChild>
                            <w:div w:id="1559510201">
                              <w:marLeft w:val="240"/>
                              <w:marRight w:val="240"/>
                              <w:marTop w:val="0"/>
                              <w:marBottom w:val="60"/>
                              <w:divBdr>
                                <w:top w:val="none" w:sz="0" w:space="0" w:color="auto"/>
                                <w:left w:val="none" w:sz="0" w:space="0" w:color="auto"/>
                                <w:bottom w:val="none" w:sz="0" w:space="0" w:color="auto"/>
                                <w:right w:val="none" w:sz="0" w:space="0" w:color="auto"/>
                              </w:divBdr>
                              <w:divsChild>
                                <w:div w:id="2076076632">
                                  <w:marLeft w:val="150"/>
                                  <w:marRight w:val="0"/>
                                  <w:marTop w:val="0"/>
                                  <w:marBottom w:val="0"/>
                                  <w:divBdr>
                                    <w:top w:val="none" w:sz="0" w:space="0" w:color="auto"/>
                                    <w:left w:val="none" w:sz="0" w:space="0" w:color="auto"/>
                                    <w:bottom w:val="none" w:sz="0" w:space="0" w:color="auto"/>
                                    <w:right w:val="none" w:sz="0" w:space="0" w:color="auto"/>
                                  </w:divBdr>
                                  <w:divsChild>
                                    <w:div w:id="758218310">
                                      <w:marLeft w:val="0"/>
                                      <w:marRight w:val="0"/>
                                      <w:marTop w:val="0"/>
                                      <w:marBottom w:val="0"/>
                                      <w:divBdr>
                                        <w:top w:val="none" w:sz="0" w:space="0" w:color="auto"/>
                                        <w:left w:val="none" w:sz="0" w:space="0" w:color="auto"/>
                                        <w:bottom w:val="none" w:sz="0" w:space="0" w:color="auto"/>
                                        <w:right w:val="none" w:sz="0" w:space="0" w:color="auto"/>
                                      </w:divBdr>
                                      <w:divsChild>
                                        <w:div w:id="483351740">
                                          <w:marLeft w:val="0"/>
                                          <w:marRight w:val="0"/>
                                          <w:marTop w:val="0"/>
                                          <w:marBottom w:val="0"/>
                                          <w:divBdr>
                                            <w:top w:val="none" w:sz="0" w:space="0" w:color="auto"/>
                                            <w:left w:val="none" w:sz="0" w:space="0" w:color="auto"/>
                                            <w:bottom w:val="none" w:sz="0" w:space="0" w:color="auto"/>
                                            <w:right w:val="none" w:sz="0" w:space="0" w:color="auto"/>
                                          </w:divBdr>
                                          <w:divsChild>
                                            <w:div w:id="1653944724">
                                              <w:marLeft w:val="0"/>
                                              <w:marRight w:val="0"/>
                                              <w:marTop w:val="0"/>
                                              <w:marBottom w:val="60"/>
                                              <w:divBdr>
                                                <w:top w:val="none" w:sz="0" w:space="0" w:color="auto"/>
                                                <w:left w:val="none" w:sz="0" w:space="0" w:color="auto"/>
                                                <w:bottom w:val="none" w:sz="0" w:space="0" w:color="auto"/>
                                                <w:right w:val="none" w:sz="0" w:space="0" w:color="auto"/>
                                              </w:divBdr>
                                              <w:divsChild>
                                                <w:div w:id="559637349">
                                                  <w:marLeft w:val="0"/>
                                                  <w:marRight w:val="0"/>
                                                  <w:marTop w:val="150"/>
                                                  <w:marBottom w:val="0"/>
                                                  <w:divBdr>
                                                    <w:top w:val="none" w:sz="0" w:space="0" w:color="auto"/>
                                                    <w:left w:val="none" w:sz="0" w:space="0" w:color="auto"/>
                                                    <w:bottom w:val="none" w:sz="0" w:space="0" w:color="auto"/>
                                                    <w:right w:val="none" w:sz="0" w:space="0" w:color="auto"/>
                                                  </w:divBdr>
                                                </w:div>
                                                <w:div w:id="921833888">
                                                  <w:marLeft w:val="0"/>
                                                  <w:marRight w:val="0"/>
                                                  <w:marTop w:val="0"/>
                                                  <w:marBottom w:val="0"/>
                                                  <w:divBdr>
                                                    <w:top w:val="none" w:sz="0" w:space="0" w:color="auto"/>
                                                    <w:left w:val="none" w:sz="0" w:space="0" w:color="auto"/>
                                                    <w:bottom w:val="none" w:sz="0" w:space="0" w:color="auto"/>
                                                    <w:right w:val="none" w:sz="0" w:space="0" w:color="auto"/>
                                                  </w:divBdr>
                                                  <w:divsChild>
                                                    <w:div w:id="1207059796">
                                                      <w:marLeft w:val="0"/>
                                                      <w:marRight w:val="0"/>
                                                      <w:marTop w:val="0"/>
                                                      <w:marBottom w:val="0"/>
                                                      <w:divBdr>
                                                        <w:top w:val="none" w:sz="0" w:space="0" w:color="auto"/>
                                                        <w:left w:val="none" w:sz="0" w:space="0" w:color="auto"/>
                                                        <w:bottom w:val="none" w:sz="0" w:space="0" w:color="auto"/>
                                                        <w:right w:val="none" w:sz="0" w:space="0" w:color="auto"/>
                                                      </w:divBdr>
                                                    </w:div>
                                                  </w:divsChild>
                                                </w:div>
                                                <w:div w:id="2093115548">
                                                  <w:marLeft w:val="0"/>
                                                  <w:marRight w:val="0"/>
                                                  <w:marTop w:val="0"/>
                                                  <w:marBottom w:val="0"/>
                                                  <w:divBdr>
                                                    <w:top w:val="none" w:sz="0" w:space="0" w:color="auto"/>
                                                    <w:left w:val="none" w:sz="0" w:space="0" w:color="auto"/>
                                                    <w:bottom w:val="none" w:sz="0" w:space="0" w:color="auto"/>
                                                    <w:right w:val="none" w:sz="0" w:space="0" w:color="auto"/>
                                                  </w:divBdr>
                                                  <w:divsChild>
                                                    <w:div w:id="569727773">
                                                      <w:marLeft w:val="0"/>
                                                      <w:marRight w:val="0"/>
                                                      <w:marTop w:val="0"/>
                                                      <w:marBottom w:val="0"/>
                                                      <w:divBdr>
                                                        <w:top w:val="none" w:sz="0" w:space="0" w:color="auto"/>
                                                        <w:left w:val="none" w:sz="0" w:space="0" w:color="auto"/>
                                                        <w:bottom w:val="none" w:sz="0" w:space="0" w:color="auto"/>
                                                        <w:right w:val="none" w:sz="0" w:space="0" w:color="auto"/>
                                                      </w:divBdr>
                                                      <w:divsChild>
                                                        <w:div w:id="779105121">
                                                          <w:marLeft w:val="0"/>
                                                          <w:marRight w:val="0"/>
                                                          <w:marTop w:val="0"/>
                                                          <w:marBottom w:val="0"/>
                                                          <w:divBdr>
                                                            <w:top w:val="none" w:sz="0" w:space="0" w:color="auto"/>
                                                            <w:left w:val="none" w:sz="0" w:space="0" w:color="auto"/>
                                                            <w:bottom w:val="none" w:sz="0" w:space="0" w:color="auto"/>
                                                            <w:right w:val="none" w:sz="0" w:space="0" w:color="auto"/>
                                                          </w:divBdr>
                                                          <w:divsChild>
                                                            <w:div w:id="1839727234">
                                                              <w:marLeft w:val="0"/>
                                                              <w:marRight w:val="0"/>
                                                              <w:marTop w:val="0"/>
                                                              <w:marBottom w:val="0"/>
                                                              <w:divBdr>
                                                                <w:top w:val="none" w:sz="0" w:space="0" w:color="auto"/>
                                                                <w:left w:val="none" w:sz="0" w:space="0" w:color="auto"/>
                                                                <w:bottom w:val="none" w:sz="0" w:space="0" w:color="auto"/>
                                                                <w:right w:val="none" w:sz="0" w:space="0" w:color="auto"/>
                                                              </w:divBdr>
                                                              <w:divsChild>
                                                                <w:div w:id="234516778">
                                                                  <w:marLeft w:val="105"/>
                                                                  <w:marRight w:val="105"/>
                                                                  <w:marTop w:val="90"/>
                                                                  <w:marBottom w:val="150"/>
                                                                  <w:divBdr>
                                                                    <w:top w:val="none" w:sz="0" w:space="0" w:color="auto"/>
                                                                    <w:left w:val="none" w:sz="0" w:space="0" w:color="auto"/>
                                                                    <w:bottom w:val="none" w:sz="0" w:space="0" w:color="auto"/>
                                                                    <w:right w:val="none" w:sz="0" w:space="0" w:color="auto"/>
                                                                  </w:divBdr>
                                                                </w:div>
                                                                <w:div w:id="286931598">
                                                                  <w:marLeft w:val="105"/>
                                                                  <w:marRight w:val="105"/>
                                                                  <w:marTop w:val="90"/>
                                                                  <w:marBottom w:val="150"/>
                                                                  <w:divBdr>
                                                                    <w:top w:val="none" w:sz="0" w:space="0" w:color="auto"/>
                                                                    <w:left w:val="none" w:sz="0" w:space="0" w:color="auto"/>
                                                                    <w:bottom w:val="none" w:sz="0" w:space="0" w:color="auto"/>
                                                                    <w:right w:val="none" w:sz="0" w:space="0" w:color="auto"/>
                                                                  </w:divBdr>
                                                                </w:div>
                                                                <w:div w:id="877161833">
                                                                  <w:marLeft w:val="105"/>
                                                                  <w:marRight w:val="105"/>
                                                                  <w:marTop w:val="90"/>
                                                                  <w:marBottom w:val="150"/>
                                                                  <w:divBdr>
                                                                    <w:top w:val="none" w:sz="0" w:space="0" w:color="auto"/>
                                                                    <w:left w:val="none" w:sz="0" w:space="0" w:color="auto"/>
                                                                    <w:bottom w:val="none" w:sz="0" w:space="0" w:color="auto"/>
                                                                    <w:right w:val="none" w:sz="0" w:space="0" w:color="auto"/>
                                                                  </w:divBdr>
                                                                </w:div>
                                                                <w:div w:id="1286230291">
                                                                  <w:marLeft w:val="105"/>
                                                                  <w:marRight w:val="105"/>
                                                                  <w:marTop w:val="90"/>
                                                                  <w:marBottom w:val="150"/>
                                                                  <w:divBdr>
                                                                    <w:top w:val="none" w:sz="0" w:space="0" w:color="auto"/>
                                                                    <w:left w:val="none" w:sz="0" w:space="0" w:color="auto"/>
                                                                    <w:bottom w:val="none" w:sz="0" w:space="0" w:color="auto"/>
                                                                    <w:right w:val="none" w:sz="0" w:space="0" w:color="auto"/>
                                                                  </w:divBdr>
                                                                </w:div>
                                                                <w:div w:id="1625187854">
                                                                  <w:marLeft w:val="105"/>
                                                                  <w:marRight w:val="105"/>
                                                                  <w:marTop w:val="90"/>
                                                                  <w:marBottom w:val="150"/>
                                                                  <w:divBdr>
                                                                    <w:top w:val="none" w:sz="0" w:space="0" w:color="auto"/>
                                                                    <w:left w:val="none" w:sz="0" w:space="0" w:color="auto"/>
                                                                    <w:bottom w:val="none" w:sz="0" w:space="0" w:color="auto"/>
                                                                    <w:right w:val="none" w:sz="0" w:space="0" w:color="auto"/>
                                                                  </w:divBdr>
                                                                </w:div>
                                                                <w:div w:id="193470012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5201265">
      <w:bodyDiv w:val="1"/>
      <w:marLeft w:val="0"/>
      <w:marRight w:val="0"/>
      <w:marTop w:val="0"/>
      <w:marBottom w:val="0"/>
      <w:divBdr>
        <w:top w:val="none" w:sz="0" w:space="0" w:color="auto"/>
        <w:left w:val="none" w:sz="0" w:space="0" w:color="auto"/>
        <w:bottom w:val="none" w:sz="0" w:space="0" w:color="auto"/>
        <w:right w:val="none" w:sz="0" w:space="0" w:color="auto"/>
      </w:divBdr>
    </w:div>
    <w:div w:id="1483619841">
      <w:bodyDiv w:val="1"/>
      <w:marLeft w:val="0"/>
      <w:marRight w:val="0"/>
      <w:marTop w:val="0"/>
      <w:marBottom w:val="0"/>
      <w:divBdr>
        <w:top w:val="none" w:sz="0" w:space="0" w:color="auto"/>
        <w:left w:val="none" w:sz="0" w:space="0" w:color="auto"/>
        <w:bottom w:val="none" w:sz="0" w:space="0" w:color="auto"/>
        <w:right w:val="none" w:sz="0" w:space="0" w:color="auto"/>
      </w:divBdr>
      <w:divsChild>
        <w:div w:id="161168557">
          <w:marLeft w:val="0"/>
          <w:marRight w:val="0"/>
          <w:marTop w:val="0"/>
          <w:marBottom w:val="300"/>
          <w:divBdr>
            <w:top w:val="none" w:sz="0" w:space="0" w:color="auto"/>
            <w:left w:val="none" w:sz="0" w:space="0" w:color="auto"/>
            <w:bottom w:val="none" w:sz="0" w:space="0" w:color="auto"/>
            <w:right w:val="none" w:sz="0" w:space="0" w:color="auto"/>
          </w:divBdr>
          <w:divsChild>
            <w:div w:id="1518421721">
              <w:marLeft w:val="0"/>
              <w:marRight w:val="0"/>
              <w:marTop w:val="0"/>
              <w:marBottom w:val="0"/>
              <w:divBdr>
                <w:top w:val="single" w:sz="6" w:space="11" w:color="D9D9D9"/>
                <w:left w:val="single" w:sz="6" w:space="11" w:color="D9D9D9"/>
                <w:bottom w:val="single" w:sz="6" w:space="11" w:color="D9D9D9"/>
                <w:right w:val="single" w:sz="6" w:space="11" w:color="D9D9D9"/>
              </w:divBdr>
              <w:divsChild>
                <w:div w:id="885602031">
                  <w:marLeft w:val="0"/>
                  <w:marRight w:val="0"/>
                  <w:marTop w:val="0"/>
                  <w:marBottom w:val="225"/>
                  <w:divBdr>
                    <w:top w:val="none" w:sz="0" w:space="0" w:color="auto"/>
                    <w:left w:val="none" w:sz="0" w:space="0" w:color="auto"/>
                    <w:bottom w:val="none" w:sz="0" w:space="0" w:color="auto"/>
                    <w:right w:val="none" w:sz="0" w:space="0" w:color="auto"/>
                  </w:divBdr>
                  <w:divsChild>
                    <w:div w:id="95101909">
                      <w:marLeft w:val="0"/>
                      <w:marRight w:val="0"/>
                      <w:marTop w:val="0"/>
                      <w:marBottom w:val="0"/>
                      <w:divBdr>
                        <w:top w:val="none" w:sz="0" w:space="0" w:color="auto"/>
                        <w:left w:val="none" w:sz="0" w:space="0" w:color="auto"/>
                        <w:bottom w:val="none" w:sz="0" w:space="0" w:color="auto"/>
                        <w:right w:val="none" w:sz="0" w:space="0" w:color="auto"/>
                      </w:divBdr>
                    </w:div>
                  </w:divsChild>
                </w:div>
                <w:div w:id="1792744025">
                  <w:marLeft w:val="0"/>
                  <w:marRight w:val="0"/>
                  <w:marTop w:val="0"/>
                  <w:marBottom w:val="0"/>
                  <w:divBdr>
                    <w:top w:val="none" w:sz="0" w:space="0" w:color="auto"/>
                    <w:left w:val="none" w:sz="0" w:space="0" w:color="auto"/>
                    <w:bottom w:val="none" w:sz="0" w:space="0" w:color="auto"/>
                    <w:right w:val="none" w:sz="0" w:space="0" w:color="auto"/>
                  </w:divBdr>
                  <w:divsChild>
                    <w:div w:id="1025638596">
                      <w:marLeft w:val="0"/>
                      <w:marRight w:val="0"/>
                      <w:marTop w:val="0"/>
                      <w:marBottom w:val="0"/>
                      <w:divBdr>
                        <w:top w:val="none" w:sz="0" w:space="0" w:color="auto"/>
                        <w:left w:val="none" w:sz="0" w:space="0" w:color="auto"/>
                        <w:bottom w:val="none" w:sz="0" w:space="0" w:color="auto"/>
                        <w:right w:val="none" w:sz="0" w:space="0" w:color="auto"/>
                      </w:divBdr>
                      <w:divsChild>
                        <w:div w:id="2754180">
                          <w:marLeft w:val="0"/>
                          <w:marRight w:val="0"/>
                          <w:marTop w:val="0"/>
                          <w:marBottom w:val="0"/>
                          <w:divBdr>
                            <w:top w:val="none" w:sz="0" w:space="0" w:color="auto"/>
                            <w:left w:val="none" w:sz="0" w:space="0" w:color="auto"/>
                            <w:bottom w:val="none" w:sz="0" w:space="0" w:color="auto"/>
                            <w:right w:val="none" w:sz="0" w:space="0" w:color="auto"/>
                          </w:divBdr>
                        </w:div>
                        <w:div w:id="1306471322">
                          <w:marLeft w:val="0"/>
                          <w:marRight w:val="0"/>
                          <w:marTop w:val="0"/>
                          <w:marBottom w:val="0"/>
                          <w:divBdr>
                            <w:top w:val="none" w:sz="0" w:space="0" w:color="auto"/>
                            <w:left w:val="none" w:sz="0" w:space="0" w:color="auto"/>
                            <w:bottom w:val="none" w:sz="0" w:space="0" w:color="auto"/>
                            <w:right w:val="none" w:sz="0" w:space="0" w:color="auto"/>
                          </w:divBdr>
                          <w:divsChild>
                            <w:div w:id="777719216">
                              <w:marLeft w:val="0"/>
                              <w:marRight w:val="0"/>
                              <w:marTop w:val="75"/>
                              <w:marBottom w:val="75"/>
                              <w:divBdr>
                                <w:top w:val="none" w:sz="0" w:space="0" w:color="auto"/>
                                <w:left w:val="none" w:sz="0" w:space="0" w:color="auto"/>
                                <w:bottom w:val="none" w:sz="0" w:space="0" w:color="auto"/>
                                <w:right w:val="none" w:sz="0" w:space="0" w:color="auto"/>
                              </w:divBdr>
                              <w:divsChild>
                                <w:div w:id="570308273">
                                  <w:marLeft w:val="0"/>
                                  <w:marRight w:val="0"/>
                                  <w:marTop w:val="0"/>
                                  <w:marBottom w:val="0"/>
                                  <w:divBdr>
                                    <w:top w:val="none" w:sz="0" w:space="0" w:color="auto"/>
                                    <w:left w:val="none" w:sz="0" w:space="0" w:color="auto"/>
                                    <w:bottom w:val="none" w:sz="0" w:space="0" w:color="auto"/>
                                    <w:right w:val="none" w:sz="0" w:space="0" w:color="auto"/>
                                  </w:divBdr>
                                  <w:divsChild>
                                    <w:div w:id="20229282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5423349">
                              <w:marLeft w:val="0"/>
                              <w:marRight w:val="0"/>
                              <w:marTop w:val="75"/>
                              <w:marBottom w:val="75"/>
                              <w:divBdr>
                                <w:top w:val="none" w:sz="0" w:space="0" w:color="auto"/>
                                <w:left w:val="none" w:sz="0" w:space="0" w:color="auto"/>
                                <w:bottom w:val="none" w:sz="0" w:space="0" w:color="auto"/>
                                <w:right w:val="none" w:sz="0" w:space="0" w:color="auto"/>
                              </w:divBdr>
                              <w:divsChild>
                                <w:div w:id="1891917772">
                                  <w:marLeft w:val="0"/>
                                  <w:marRight w:val="0"/>
                                  <w:marTop w:val="0"/>
                                  <w:marBottom w:val="0"/>
                                  <w:divBdr>
                                    <w:top w:val="none" w:sz="0" w:space="0" w:color="auto"/>
                                    <w:left w:val="none" w:sz="0" w:space="0" w:color="auto"/>
                                    <w:bottom w:val="none" w:sz="0" w:space="0" w:color="auto"/>
                                    <w:right w:val="none" w:sz="0" w:space="0" w:color="auto"/>
                                  </w:divBdr>
                                  <w:divsChild>
                                    <w:div w:id="48139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690986">
      <w:bodyDiv w:val="1"/>
      <w:marLeft w:val="0"/>
      <w:marRight w:val="0"/>
      <w:marTop w:val="0"/>
      <w:marBottom w:val="0"/>
      <w:divBdr>
        <w:top w:val="none" w:sz="0" w:space="0" w:color="auto"/>
        <w:left w:val="none" w:sz="0" w:space="0" w:color="auto"/>
        <w:bottom w:val="none" w:sz="0" w:space="0" w:color="auto"/>
        <w:right w:val="none" w:sz="0" w:space="0" w:color="auto"/>
      </w:divBdr>
    </w:div>
    <w:div w:id="1523933596">
      <w:bodyDiv w:val="1"/>
      <w:marLeft w:val="0"/>
      <w:marRight w:val="0"/>
      <w:marTop w:val="0"/>
      <w:marBottom w:val="0"/>
      <w:divBdr>
        <w:top w:val="none" w:sz="0" w:space="0" w:color="auto"/>
        <w:left w:val="none" w:sz="0" w:space="0" w:color="auto"/>
        <w:bottom w:val="none" w:sz="0" w:space="0" w:color="auto"/>
        <w:right w:val="none" w:sz="0" w:space="0" w:color="auto"/>
      </w:divBdr>
      <w:divsChild>
        <w:div w:id="1278022860">
          <w:marLeft w:val="0"/>
          <w:marRight w:val="0"/>
          <w:marTop w:val="0"/>
          <w:marBottom w:val="0"/>
          <w:divBdr>
            <w:top w:val="none" w:sz="0" w:space="0" w:color="auto"/>
            <w:left w:val="none" w:sz="0" w:space="0" w:color="auto"/>
            <w:bottom w:val="none" w:sz="0" w:space="0" w:color="auto"/>
            <w:right w:val="none" w:sz="0" w:space="0" w:color="auto"/>
          </w:divBdr>
          <w:divsChild>
            <w:div w:id="1514034070">
              <w:marLeft w:val="0"/>
              <w:marRight w:val="0"/>
              <w:marTop w:val="0"/>
              <w:marBottom w:val="0"/>
              <w:divBdr>
                <w:top w:val="none" w:sz="0" w:space="0" w:color="auto"/>
                <w:left w:val="none" w:sz="0" w:space="0" w:color="auto"/>
                <w:bottom w:val="none" w:sz="0" w:space="0" w:color="auto"/>
                <w:right w:val="none" w:sz="0" w:space="0" w:color="auto"/>
              </w:divBdr>
              <w:divsChild>
                <w:div w:id="450829276">
                  <w:marLeft w:val="0"/>
                  <w:marRight w:val="-105"/>
                  <w:marTop w:val="0"/>
                  <w:marBottom w:val="0"/>
                  <w:divBdr>
                    <w:top w:val="none" w:sz="0" w:space="0" w:color="auto"/>
                    <w:left w:val="none" w:sz="0" w:space="0" w:color="auto"/>
                    <w:bottom w:val="none" w:sz="0" w:space="0" w:color="auto"/>
                    <w:right w:val="none" w:sz="0" w:space="0" w:color="auto"/>
                  </w:divBdr>
                  <w:divsChild>
                    <w:div w:id="1967547023">
                      <w:marLeft w:val="0"/>
                      <w:marRight w:val="0"/>
                      <w:marTop w:val="0"/>
                      <w:marBottom w:val="240"/>
                      <w:divBdr>
                        <w:top w:val="none" w:sz="0" w:space="0" w:color="auto"/>
                        <w:left w:val="none" w:sz="0" w:space="0" w:color="auto"/>
                        <w:bottom w:val="none" w:sz="0" w:space="0" w:color="auto"/>
                        <w:right w:val="none" w:sz="0" w:space="0" w:color="auto"/>
                      </w:divBdr>
                      <w:divsChild>
                        <w:div w:id="834615640">
                          <w:marLeft w:val="0"/>
                          <w:marRight w:val="0"/>
                          <w:marTop w:val="0"/>
                          <w:marBottom w:val="0"/>
                          <w:divBdr>
                            <w:top w:val="none" w:sz="0" w:space="0" w:color="auto"/>
                            <w:left w:val="none" w:sz="0" w:space="0" w:color="auto"/>
                            <w:bottom w:val="none" w:sz="0" w:space="0" w:color="auto"/>
                            <w:right w:val="none" w:sz="0" w:space="0" w:color="auto"/>
                          </w:divBdr>
                          <w:divsChild>
                            <w:div w:id="1043552734">
                              <w:marLeft w:val="240"/>
                              <w:marRight w:val="240"/>
                              <w:marTop w:val="0"/>
                              <w:marBottom w:val="60"/>
                              <w:divBdr>
                                <w:top w:val="none" w:sz="0" w:space="0" w:color="auto"/>
                                <w:left w:val="none" w:sz="0" w:space="0" w:color="auto"/>
                                <w:bottom w:val="none" w:sz="0" w:space="0" w:color="auto"/>
                                <w:right w:val="none" w:sz="0" w:space="0" w:color="auto"/>
                              </w:divBdr>
                              <w:divsChild>
                                <w:div w:id="1735735305">
                                  <w:marLeft w:val="150"/>
                                  <w:marRight w:val="0"/>
                                  <w:marTop w:val="0"/>
                                  <w:marBottom w:val="0"/>
                                  <w:divBdr>
                                    <w:top w:val="none" w:sz="0" w:space="0" w:color="auto"/>
                                    <w:left w:val="none" w:sz="0" w:space="0" w:color="auto"/>
                                    <w:bottom w:val="none" w:sz="0" w:space="0" w:color="auto"/>
                                    <w:right w:val="none" w:sz="0" w:space="0" w:color="auto"/>
                                  </w:divBdr>
                                  <w:divsChild>
                                    <w:div w:id="107822436">
                                      <w:marLeft w:val="0"/>
                                      <w:marRight w:val="0"/>
                                      <w:marTop w:val="0"/>
                                      <w:marBottom w:val="0"/>
                                      <w:divBdr>
                                        <w:top w:val="none" w:sz="0" w:space="0" w:color="auto"/>
                                        <w:left w:val="none" w:sz="0" w:space="0" w:color="auto"/>
                                        <w:bottom w:val="none" w:sz="0" w:space="0" w:color="auto"/>
                                        <w:right w:val="none" w:sz="0" w:space="0" w:color="auto"/>
                                      </w:divBdr>
                                      <w:divsChild>
                                        <w:div w:id="764498696">
                                          <w:marLeft w:val="0"/>
                                          <w:marRight w:val="0"/>
                                          <w:marTop w:val="0"/>
                                          <w:marBottom w:val="0"/>
                                          <w:divBdr>
                                            <w:top w:val="none" w:sz="0" w:space="0" w:color="auto"/>
                                            <w:left w:val="none" w:sz="0" w:space="0" w:color="auto"/>
                                            <w:bottom w:val="none" w:sz="0" w:space="0" w:color="auto"/>
                                            <w:right w:val="none" w:sz="0" w:space="0" w:color="auto"/>
                                          </w:divBdr>
                                          <w:divsChild>
                                            <w:div w:id="788669981">
                                              <w:marLeft w:val="0"/>
                                              <w:marRight w:val="0"/>
                                              <w:marTop w:val="0"/>
                                              <w:marBottom w:val="60"/>
                                              <w:divBdr>
                                                <w:top w:val="none" w:sz="0" w:space="0" w:color="auto"/>
                                                <w:left w:val="none" w:sz="0" w:space="0" w:color="auto"/>
                                                <w:bottom w:val="none" w:sz="0" w:space="0" w:color="auto"/>
                                                <w:right w:val="none" w:sz="0" w:space="0" w:color="auto"/>
                                              </w:divBdr>
                                              <w:divsChild>
                                                <w:div w:id="1719546470">
                                                  <w:marLeft w:val="0"/>
                                                  <w:marRight w:val="0"/>
                                                  <w:marTop w:val="0"/>
                                                  <w:marBottom w:val="0"/>
                                                  <w:divBdr>
                                                    <w:top w:val="none" w:sz="0" w:space="0" w:color="auto"/>
                                                    <w:left w:val="none" w:sz="0" w:space="0" w:color="auto"/>
                                                    <w:bottom w:val="none" w:sz="0" w:space="0" w:color="auto"/>
                                                    <w:right w:val="none" w:sz="0" w:space="0" w:color="auto"/>
                                                  </w:divBdr>
                                                </w:div>
                                                <w:div w:id="21083080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307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3572">
      <w:bodyDiv w:val="1"/>
      <w:marLeft w:val="0"/>
      <w:marRight w:val="0"/>
      <w:marTop w:val="0"/>
      <w:marBottom w:val="0"/>
      <w:divBdr>
        <w:top w:val="none" w:sz="0" w:space="0" w:color="auto"/>
        <w:left w:val="none" w:sz="0" w:space="0" w:color="auto"/>
        <w:bottom w:val="none" w:sz="0" w:space="0" w:color="auto"/>
        <w:right w:val="none" w:sz="0" w:space="0" w:color="auto"/>
      </w:divBdr>
      <w:divsChild>
        <w:div w:id="91359348">
          <w:marLeft w:val="0"/>
          <w:marRight w:val="0"/>
          <w:marTop w:val="0"/>
          <w:marBottom w:val="0"/>
          <w:divBdr>
            <w:top w:val="none" w:sz="0" w:space="0" w:color="auto"/>
            <w:left w:val="none" w:sz="0" w:space="0" w:color="auto"/>
            <w:bottom w:val="none" w:sz="0" w:space="0" w:color="auto"/>
            <w:right w:val="none" w:sz="0" w:space="0" w:color="auto"/>
          </w:divBdr>
        </w:div>
        <w:div w:id="1242368171">
          <w:marLeft w:val="0"/>
          <w:marRight w:val="0"/>
          <w:marTop w:val="0"/>
          <w:marBottom w:val="75"/>
          <w:divBdr>
            <w:top w:val="none" w:sz="0" w:space="0" w:color="auto"/>
            <w:left w:val="none" w:sz="0" w:space="0" w:color="auto"/>
            <w:bottom w:val="none" w:sz="0" w:space="0" w:color="auto"/>
            <w:right w:val="none" w:sz="0" w:space="0" w:color="auto"/>
          </w:divBdr>
        </w:div>
      </w:divsChild>
    </w:div>
    <w:div w:id="1638366792">
      <w:bodyDiv w:val="1"/>
      <w:marLeft w:val="0"/>
      <w:marRight w:val="0"/>
      <w:marTop w:val="0"/>
      <w:marBottom w:val="0"/>
      <w:divBdr>
        <w:top w:val="none" w:sz="0" w:space="0" w:color="auto"/>
        <w:left w:val="none" w:sz="0" w:space="0" w:color="auto"/>
        <w:bottom w:val="none" w:sz="0" w:space="0" w:color="auto"/>
        <w:right w:val="none" w:sz="0" w:space="0" w:color="auto"/>
      </w:divBdr>
    </w:div>
    <w:div w:id="1730567704">
      <w:bodyDiv w:val="1"/>
      <w:marLeft w:val="0"/>
      <w:marRight w:val="0"/>
      <w:marTop w:val="0"/>
      <w:marBottom w:val="0"/>
      <w:divBdr>
        <w:top w:val="none" w:sz="0" w:space="0" w:color="auto"/>
        <w:left w:val="none" w:sz="0" w:space="0" w:color="auto"/>
        <w:bottom w:val="none" w:sz="0" w:space="0" w:color="auto"/>
        <w:right w:val="none" w:sz="0" w:space="0" w:color="auto"/>
      </w:divBdr>
    </w:div>
    <w:div w:id="1740059563">
      <w:bodyDiv w:val="1"/>
      <w:marLeft w:val="0"/>
      <w:marRight w:val="0"/>
      <w:marTop w:val="0"/>
      <w:marBottom w:val="0"/>
      <w:divBdr>
        <w:top w:val="none" w:sz="0" w:space="0" w:color="auto"/>
        <w:left w:val="none" w:sz="0" w:space="0" w:color="auto"/>
        <w:bottom w:val="none" w:sz="0" w:space="0" w:color="auto"/>
        <w:right w:val="none" w:sz="0" w:space="0" w:color="auto"/>
      </w:divBdr>
    </w:div>
    <w:div w:id="1762097071">
      <w:bodyDiv w:val="1"/>
      <w:marLeft w:val="0"/>
      <w:marRight w:val="0"/>
      <w:marTop w:val="0"/>
      <w:marBottom w:val="0"/>
      <w:divBdr>
        <w:top w:val="none" w:sz="0" w:space="0" w:color="auto"/>
        <w:left w:val="none" w:sz="0" w:space="0" w:color="auto"/>
        <w:bottom w:val="none" w:sz="0" w:space="0" w:color="auto"/>
        <w:right w:val="none" w:sz="0" w:space="0" w:color="auto"/>
      </w:divBdr>
    </w:div>
    <w:div w:id="1789541478">
      <w:bodyDiv w:val="1"/>
      <w:marLeft w:val="0"/>
      <w:marRight w:val="0"/>
      <w:marTop w:val="0"/>
      <w:marBottom w:val="0"/>
      <w:divBdr>
        <w:top w:val="none" w:sz="0" w:space="0" w:color="auto"/>
        <w:left w:val="none" w:sz="0" w:space="0" w:color="auto"/>
        <w:bottom w:val="none" w:sz="0" w:space="0" w:color="auto"/>
        <w:right w:val="none" w:sz="0" w:space="0" w:color="auto"/>
      </w:divBdr>
    </w:div>
    <w:div w:id="1801460619">
      <w:bodyDiv w:val="1"/>
      <w:marLeft w:val="0"/>
      <w:marRight w:val="0"/>
      <w:marTop w:val="0"/>
      <w:marBottom w:val="0"/>
      <w:divBdr>
        <w:top w:val="none" w:sz="0" w:space="0" w:color="auto"/>
        <w:left w:val="none" w:sz="0" w:space="0" w:color="auto"/>
        <w:bottom w:val="none" w:sz="0" w:space="0" w:color="auto"/>
        <w:right w:val="none" w:sz="0" w:space="0" w:color="auto"/>
      </w:divBdr>
    </w:div>
    <w:div w:id="1842118458">
      <w:bodyDiv w:val="1"/>
      <w:marLeft w:val="0"/>
      <w:marRight w:val="0"/>
      <w:marTop w:val="0"/>
      <w:marBottom w:val="0"/>
      <w:divBdr>
        <w:top w:val="none" w:sz="0" w:space="0" w:color="auto"/>
        <w:left w:val="none" w:sz="0" w:space="0" w:color="auto"/>
        <w:bottom w:val="none" w:sz="0" w:space="0" w:color="auto"/>
        <w:right w:val="none" w:sz="0" w:space="0" w:color="auto"/>
      </w:divBdr>
    </w:div>
    <w:div w:id="1937129250">
      <w:bodyDiv w:val="1"/>
      <w:marLeft w:val="0"/>
      <w:marRight w:val="0"/>
      <w:marTop w:val="0"/>
      <w:marBottom w:val="0"/>
      <w:divBdr>
        <w:top w:val="none" w:sz="0" w:space="0" w:color="auto"/>
        <w:left w:val="none" w:sz="0" w:space="0" w:color="auto"/>
        <w:bottom w:val="none" w:sz="0" w:space="0" w:color="auto"/>
        <w:right w:val="none" w:sz="0" w:space="0" w:color="auto"/>
      </w:divBdr>
      <w:divsChild>
        <w:div w:id="28993537">
          <w:marLeft w:val="0"/>
          <w:marRight w:val="0"/>
          <w:marTop w:val="0"/>
          <w:marBottom w:val="0"/>
          <w:divBdr>
            <w:top w:val="none" w:sz="0" w:space="0" w:color="auto"/>
            <w:left w:val="none" w:sz="0" w:space="0" w:color="auto"/>
            <w:bottom w:val="none" w:sz="0" w:space="0" w:color="auto"/>
            <w:right w:val="none" w:sz="0" w:space="0" w:color="auto"/>
          </w:divBdr>
        </w:div>
        <w:div w:id="86771297">
          <w:marLeft w:val="0"/>
          <w:marRight w:val="0"/>
          <w:marTop w:val="0"/>
          <w:marBottom w:val="0"/>
          <w:divBdr>
            <w:top w:val="none" w:sz="0" w:space="0" w:color="auto"/>
            <w:left w:val="none" w:sz="0" w:space="0" w:color="auto"/>
            <w:bottom w:val="none" w:sz="0" w:space="0" w:color="auto"/>
            <w:right w:val="none" w:sz="0" w:space="0" w:color="auto"/>
          </w:divBdr>
        </w:div>
        <w:div w:id="339087531">
          <w:marLeft w:val="0"/>
          <w:marRight w:val="0"/>
          <w:marTop w:val="0"/>
          <w:marBottom w:val="0"/>
          <w:divBdr>
            <w:top w:val="none" w:sz="0" w:space="0" w:color="auto"/>
            <w:left w:val="none" w:sz="0" w:space="0" w:color="auto"/>
            <w:bottom w:val="none" w:sz="0" w:space="0" w:color="auto"/>
            <w:right w:val="none" w:sz="0" w:space="0" w:color="auto"/>
          </w:divBdr>
        </w:div>
        <w:div w:id="344554581">
          <w:marLeft w:val="0"/>
          <w:marRight w:val="0"/>
          <w:marTop w:val="0"/>
          <w:marBottom w:val="0"/>
          <w:divBdr>
            <w:top w:val="none" w:sz="0" w:space="0" w:color="auto"/>
            <w:left w:val="none" w:sz="0" w:space="0" w:color="auto"/>
            <w:bottom w:val="none" w:sz="0" w:space="0" w:color="auto"/>
            <w:right w:val="none" w:sz="0" w:space="0" w:color="auto"/>
          </w:divBdr>
        </w:div>
        <w:div w:id="605893962">
          <w:marLeft w:val="0"/>
          <w:marRight w:val="0"/>
          <w:marTop w:val="0"/>
          <w:marBottom w:val="0"/>
          <w:divBdr>
            <w:top w:val="none" w:sz="0" w:space="0" w:color="auto"/>
            <w:left w:val="none" w:sz="0" w:space="0" w:color="auto"/>
            <w:bottom w:val="none" w:sz="0" w:space="0" w:color="auto"/>
            <w:right w:val="none" w:sz="0" w:space="0" w:color="auto"/>
          </w:divBdr>
        </w:div>
        <w:div w:id="790395715">
          <w:marLeft w:val="0"/>
          <w:marRight w:val="0"/>
          <w:marTop w:val="0"/>
          <w:marBottom w:val="0"/>
          <w:divBdr>
            <w:top w:val="none" w:sz="0" w:space="0" w:color="auto"/>
            <w:left w:val="none" w:sz="0" w:space="0" w:color="auto"/>
            <w:bottom w:val="none" w:sz="0" w:space="0" w:color="auto"/>
            <w:right w:val="none" w:sz="0" w:space="0" w:color="auto"/>
          </w:divBdr>
        </w:div>
        <w:div w:id="982274175">
          <w:marLeft w:val="0"/>
          <w:marRight w:val="0"/>
          <w:marTop w:val="0"/>
          <w:marBottom w:val="0"/>
          <w:divBdr>
            <w:top w:val="none" w:sz="0" w:space="0" w:color="auto"/>
            <w:left w:val="none" w:sz="0" w:space="0" w:color="auto"/>
            <w:bottom w:val="none" w:sz="0" w:space="0" w:color="auto"/>
            <w:right w:val="none" w:sz="0" w:space="0" w:color="auto"/>
          </w:divBdr>
        </w:div>
        <w:div w:id="1324502660">
          <w:marLeft w:val="0"/>
          <w:marRight w:val="0"/>
          <w:marTop w:val="0"/>
          <w:marBottom w:val="0"/>
          <w:divBdr>
            <w:top w:val="none" w:sz="0" w:space="0" w:color="auto"/>
            <w:left w:val="none" w:sz="0" w:space="0" w:color="auto"/>
            <w:bottom w:val="none" w:sz="0" w:space="0" w:color="auto"/>
            <w:right w:val="none" w:sz="0" w:space="0" w:color="auto"/>
          </w:divBdr>
        </w:div>
        <w:div w:id="1665476941">
          <w:marLeft w:val="0"/>
          <w:marRight w:val="0"/>
          <w:marTop w:val="0"/>
          <w:marBottom w:val="0"/>
          <w:divBdr>
            <w:top w:val="none" w:sz="0" w:space="0" w:color="auto"/>
            <w:left w:val="none" w:sz="0" w:space="0" w:color="auto"/>
            <w:bottom w:val="none" w:sz="0" w:space="0" w:color="auto"/>
            <w:right w:val="none" w:sz="0" w:space="0" w:color="auto"/>
          </w:divBdr>
        </w:div>
        <w:div w:id="1996105935">
          <w:marLeft w:val="0"/>
          <w:marRight w:val="0"/>
          <w:marTop w:val="0"/>
          <w:marBottom w:val="0"/>
          <w:divBdr>
            <w:top w:val="none" w:sz="0" w:space="0" w:color="auto"/>
            <w:left w:val="none" w:sz="0" w:space="0" w:color="auto"/>
            <w:bottom w:val="none" w:sz="0" w:space="0" w:color="auto"/>
            <w:right w:val="none" w:sz="0" w:space="0" w:color="auto"/>
          </w:divBdr>
        </w:div>
        <w:div w:id="2033874308">
          <w:marLeft w:val="0"/>
          <w:marRight w:val="0"/>
          <w:marTop w:val="0"/>
          <w:marBottom w:val="0"/>
          <w:divBdr>
            <w:top w:val="none" w:sz="0" w:space="0" w:color="auto"/>
            <w:left w:val="none" w:sz="0" w:space="0" w:color="auto"/>
            <w:bottom w:val="none" w:sz="0" w:space="0" w:color="auto"/>
            <w:right w:val="none" w:sz="0" w:space="0" w:color="auto"/>
          </w:divBdr>
        </w:div>
      </w:divsChild>
    </w:div>
    <w:div w:id="1947300756">
      <w:bodyDiv w:val="1"/>
      <w:marLeft w:val="0"/>
      <w:marRight w:val="0"/>
      <w:marTop w:val="0"/>
      <w:marBottom w:val="0"/>
      <w:divBdr>
        <w:top w:val="none" w:sz="0" w:space="0" w:color="auto"/>
        <w:left w:val="none" w:sz="0" w:space="0" w:color="auto"/>
        <w:bottom w:val="none" w:sz="0" w:space="0" w:color="auto"/>
        <w:right w:val="none" w:sz="0" w:space="0" w:color="auto"/>
      </w:divBdr>
    </w:div>
    <w:div w:id="1958292137">
      <w:bodyDiv w:val="1"/>
      <w:marLeft w:val="0"/>
      <w:marRight w:val="0"/>
      <w:marTop w:val="0"/>
      <w:marBottom w:val="0"/>
      <w:divBdr>
        <w:top w:val="none" w:sz="0" w:space="0" w:color="auto"/>
        <w:left w:val="none" w:sz="0" w:space="0" w:color="auto"/>
        <w:bottom w:val="none" w:sz="0" w:space="0" w:color="auto"/>
        <w:right w:val="none" w:sz="0" w:space="0" w:color="auto"/>
      </w:divBdr>
      <w:divsChild>
        <w:div w:id="1531258104">
          <w:marLeft w:val="0"/>
          <w:marRight w:val="0"/>
          <w:marTop w:val="15"/>
          <w:marBottom w:val="0"/>
          <w:divBdr>
            <w:top w:val="single" w:sz="48" w:space="0" w:color="auto"/>
            <w:left w:val="single" w:sz="48" w:space="0" w:color="auto"/>
            <w:bottom w:val="single" w:sz="48" w:space="0" w:color="auto"/>
            <w:right w:val="single" w:sz="48" w:space="0" w:color="auto"/>
          </w:divBdr>
          <w:divsChild>
            <w:div w:id="1641035605">
              <w:marLeft w:val="0"/>
              <w:marRight w:val="0"/>
              <w:marTop w:val="0"/>
              <w:marBottom w:val="0"/>
              <w:divBdr>
                <w:top w:val="none" w:sz="0" w:space="0" w:color="auto"/>
                <w:left w:val="none" w:sz="0" w:space="0" w:color="auto"/>
                <w:bottom w:val="none" w:sz="0" w:space="0" w:color="auto"/>
                <w:right w:val="none" w:sz="0" w:space="0" w:color="auto"/>
              </w:divBdr>
              <w:divsChild>
                <w:div w:id="17433710">
                  <w:marLeft w:val="0"/>
                  <w:marRight w:val="0"/>
                  <w:marTop w:val="0"/>
                  <w:marBottom w:val="0"/>
                  <w:divBdr>
                    <w:top w:val="none" w:sz="0" w:space="0" w:color="auto"/>
                    <w:left w:val="none" w:sz="0" w:space="0" w:color="auto"/>
                    <w:bottom w:val="none" w:sz="0" w:space="0" w:color="auto"/>
                    <w:right w:val="none" w:sz="0" w:space="0" w:color="auto"/>
                  </w:divBdr>
                </w:div>
                <w:div w:id="802163889">
                  <w:marLeft w:val="0"/>
                  <w:marRight w:val="0"/>
                  <w:marTop w:val="0"/>
                  <w:marBottom w:val="0"/>
                  <w:divBdr>
                    <w:top w:val="none" w:sz="0" w:space="0" w:color="auto"/>
                    <w:left w:val="none" w:sz="0" w:space="0" w:color="auto"/>
                    <w:bottom w:val="none" w:sz="0" w:space="0" w:color="auto"/>
                    <w:right w:val="none" w:sz="0" w:space="0" w:color="auto"/>
                  </w:divBdr>
                </w:div>
                <w:div w:id="1264656334">
                  <w:marLeft w:val="0"/>
                  <w:marRight w:val="0"/>
                  <w:marTop w:val="0"/>
                  <w:marBottom w:val="0"/>
                  <w:divBdr>
                    <w:top w:val="none" w:sz="0" w:space="0" w:color="auto"/>
                    <w:left w:val="none" w:sz="0" w:space="0" w:color="auto"/>
                    <w:bottom w:val="none" w:sz="0" w:space="0" w:color="auto"/>
                    <w:right w:val="none" w:sz="0" w:space="0" w:color="auto"/>
                  </w:divBdr>
                </w:div>
                <w:div w:id="1352343896">
                  <w:marLeft w:val="0"/>
                  <w:marRight w:val="0"/>
                  <w:marTop w:val="0"/>
                  <w:marBottom w:val="0"/>
                  <w:divBdr>
                    <w:top w:val="none" w:sz="0" w:space="0" w:color="auto"/>
                    <w:left w:val="none" w:sz="0" w:space="0" w:color="auto"/>
                    <w:bottom w:val="none" w:sz="0" w:space="0" w:color="auto"/>
                    <w:right w:val="none" w:sz="0" w:space="0" w:color="auto"/>
                  </w:divBdr>
                </w:div>
                <w:div w:id="18976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49278">
      <w:bodyDiv w:val="1"/>
      <w:marLeft w:val="0"/>
      <w:marRight w:val="0"/>
      <w:marTop w:val="0"/>
      <w:marBottom w:val="0"/>
      <w:divBdr>
        <w:top w:val="none" w:sz="0" w:space="0" w:color="auto"/>
        <w:left w:val="none" w:sz="0" w:space="0" w:color="auto"/>
        <w:bottom w:val="none" w:sz="0" w:space="0" w:color="auto"/>
        <w:right w:val="none" w:sz="0" w:space="0" w:color="auto"/>
      </w:divBdr>
    </w:div>
    <w:div w:id="2080707644">
      <w:bodyDiv w:val="1"/>
      <w:marLeft w:val="0"/>
      <w:marRight w:val="0"/>
      <w:marTop w:val="0"/>
      <w:marBottom w:val="0"/>
      <w:divBdr>
        <w:top w:val="none" w:sz="0" w:space="0" w:color="auto"/>
        <w:left w:val="none" w:sz="0" w:space="0" w:color="auto"/>
        <w:bottom w:val="none" w:sz="0" w:space="0" w:color="auto"/>
        <w:right w:val="none" w:sz="0" w:space="0" w:color="auto"/>
      </w:divBdr>
    </w:div>
    <w:div w:id="2134908330">
      <w:bodyDiv w:val="1"/>
      <w:marLeft w:val="0"/>
      <w:marRight w:val="0"/>
      <w:marTop w:val="0"/>
      <w:marBottom w:val="0"/>
      <w:divBdr>
        <w:top w:val="none" w:sz="0" w:space="0" w:color="auto"/>
        <w:left w:val="none" w:sz="0" w:space="0" w:color="auto"/>
        <w:bottom w:val="none" w:sz="0" w:space="0" w:color="auto"/>
        <w:right w:val="none" w:sz="0" w:space="0" w:color="auto"/>
      </w:divBdr>
      <w:divsChild>
        <w:div w:id="23555991">
          <w:marLeft w:val="0"/>
          <w:marRight w:val="0"/>
          <w:marTop w:val="0"/>
          <w:marBottom w:val="0"/>
          <w:divBdr>
            <w:top w:val="none" w:sz="0" w:space="0" w:color="auto"/>
            <w:left w:val="none" w:sz="0" w:space="0" w:color="auto"/>
            <w:bottom w:val="none" w:sz="0" w:space="0" w:color="auto"/>
            <w:right w:val="none" w:sz="0" w:space="0" w:color="auto"/>
          </w:divBdr>
        </w:div>
        <w:div w:id="75791182">
          <w:marLeft w:val="0"/>
          <w:marRight w:val="0"/>
          <w:marTop w:val="0"/>
          <w:marBottom w:val="0"/>
          <w:divBdr>
            <w:top w:val="none" w:sz="0" w:space="0" w:color="auto"/>
            <w:left w:val="none" w:sz="0" w:space="0" w:color="auto"/>
            <w:bottom w:val="none" w:sz="0" w:space="0" w:color="auto"/>
            <w:right w:val="none" w:sz="0" w:space="0" w:color="auto"/>
          </w:divBdr>
        </w:div>
        <w:div w:id="101843640">
          <w:marLeft w:val="0"/>
          <w:marRight w:val="0"/>
          <w:marTop w:val="0"/>
          <w:marBottom w:val="0"/>
          <w:divBdr>
            <w:top w:val="none" w:sz="0" w:space="0" w:color="auto"/>
            <w:left w:val="none" w:sz="0" w:space="0" w:color="auto"/>
            <w:bottom w:val="none" w:sz="0" w:space="0" w:color="auto"/>
            <w:right w:val="none" w:sz="0" w:space="0" w:color="auto"/>
          </w:divBdr>
        </w:div>
        <w:div w:id="113836836">
          <w:marLeft w:val="0"/>
          <w:marRight w:val="0"/>
          <w:marTop w:val="0"/>
          <w:marBottom w:val="0"/>
          <w:divBdr>
            <w:top w:val="none" w:sz="0" w:space="0" w:color="auto"/>
            <w:left w:val="none" w:sz="0" w:space="0" w:color="auto"/>
            <w:bottom w:val="none" w:sz="0" w:space="0" w:color="auto"/>
            <w:right w:val="none" w:sz="0" w:space="0" w:color="auto"/>
          </w:divBdr>
        </w:div>
        <w:div w:id="150875952">
          <w:marLeft w:val="0"/>
          <w:marRight w:val="0"/>
          <w:marTop w:val="0"/>
          <w:marBottom w:val="0"/>
          <w:divBdr>
            <w:top w:val="none" w:sz="0" w:space="0" w:color="auto"/>
            <w:left w:val="none" w:sz="0" w:space="0" w:color="auto"/>
            <w:bottom w:val="none" w:sz="0" w:space="0" w:color="auto"/>
            <w:right w:val="none" w:sz="0" w:space="0" w:color="auto"/>
          </w:divBdr>
        </w:div>
        <w:div w:id="152454398">
          <w:marLeft w:val="0"/>
          <w:marRight w:val="0"/>
          <w:marTop w:val="0"/>
          <w:marBottom w:val="0"/>
          <w:divBdr>
            <w:top w:val="none" w:sz="0" w:space="0" w:color="auto"/>
            <w:left w:val="none" w:sz="0" w:space="0" w:color="auto"/>
            <w:bottom w:val="none" w:sz="0" w:space="0" w:color="auto"/>
            <w:right w:val="none" w:sz="0" w:space="0" w:color="auto"/>
          </w:divBdr>
        </w:div>
        <w:div w:id="163908543">
          <w:marLeft w:val="0"/>
          <w:marRight w:val="0"/>
          <w:marTop w:val="0"/>
          <w:marBottom w:val="0"/>
          <w:divBdr>
            <w:top w:val="none" w:sz="0" w:space="0" w:color="auto"/>
            <w:left w:val="none" w:sz="0" w:space="0" w:color="auto"/>
            <w:bottom w:val="none" w:sz="0" w:space="0" w:color="auto"/>
            <w:right w:val="none" w:sz="0" w:space="0" w:color="auto"/>
          </w:divBdr>
        </w:div>
        <w:div w:id="169954220">
          <w:marLeft w:val="0"/>
          <w:marRight w:val="0"/>
          <w:marTop w:val="0"/>
          <w:marBottom w:val="0"/>
          <w:divBdr>
            <w:top w:val="none" w:sz="0" w:space="0" w:color="auto"/>
            <w:left w:val="none" w:sz="0" w:space="0" w:color="auto"/>
            <w:bottom w:val="none" w:sz="0" w:space="0" w:color="auto"/>
            <w:right w:val="none" w:sz="0" w:space="0" w:color="auto"/>
          </w:divBdr>
        </w:div>
        <w:div w:id="189607297">
          <w:marLeft w:val="0"/>
          <w:marRight w:val="0"/>
          <w:marTop w:val="0"/>
          <w:marBottom w:val="0"/>
          <w:divBdr>
            <w:top w:val="none" w:sz="0" w:space="0" w:color="auto"/>
            <w:left w:val="none" w:sz="0" w:space="0" w:color="auto"/>
            <w:bottom w:val="none" w:sz="0" w:space="0" w:color="auto"/>
            <w:right w:val="none" w:sz="0" w:space="0" w:color="auto"/>
          </w:divBdr>
        </w:div>
        <w:div w:id="194541044">
          <w:marLeft w:val="0"/>
          <w:marRight w:val="0"/>
          <w:marTop w:val="0"/>
          <w:marBottom w:val="0"/>
          <w:divBdr>
            <w:top w:val="none" w:sz="0" w:space="0" w:color="auto"/>
            <w:left w:val="none" w:sz="0" w:space="0" w:color="auto"/>
            <w:bottom w:val="none" w:sz="0" w:space="0" w:color="auto"/>
            <w:right w:val="none" w:sz="0" w:space="0" w:color="auto"/>
          </w:divBdr>
        </w:div>
        <w:div w:id="229343082">
          <w:marLeft w:val="0"/>
          <w:marRight w:val="0"/>
          <w:marTop w:val="0"/>
          <w:marBottom w:val="0"/>
          <w:divBdr>
            <w:top w:val="none" w:sz="0" w:space="0" w:color="auto"/>
            <w:left w:val="none" w:sz="0" w:space="0" w:color="auto"/>
            <w:bottom w:val="none" w:sz="0" w:space="0" w:color="auto"/>
            <w:right w:val="none" w:sz="0" w:space="0" w:color="auto"/>
          </w:divBdr>
        </w:div>
        <w:div w:id="268397043">
          <w:marLeft w:val="0"/>
          <w:marRight w:val="0"/>
          <w:marTop w:val="0"/>
          <w:marBottom w:val="0"/>
          <w:divBdr>
            <w:top w:val="none" w:sz="0" w:space="0" w:color="auto"/>
            <w:left w:val="none" w:sz="0" w:space="0" w:color="auto"/>
            <w:bottom w:val="none" w:sz="0" w:space="0" w:color="auto"/>
            <w:right w:val="none" w:sz="0" w:space="0" w:color="auto"/>
          </w:divBdr>
        </w:div>
        <w:div w:id="280647278">
          <w:marLeft w:val="0"/>
          <w:marRight w:val="0"/>
          <w:marTop w:val="0"/>
          <w:marBottom w:val="0"/>
          <w:divBdr>
            <w:top w:val="none" w:sz="0" w:space="0" w:color="auto"/>
            <w:left w:val="none" w:sz="0" w:space="0" w:color="auto"/>
            <w:bottom w:val="none" w:sz="0" w:space="0" w:color="auto"/>
            <w:right w:val="none" w:sz="0" w:space="0" w:color="auto"/>
          </w:divBdr>
        </w:div>
        <w:div w:id="281886903">
          <w:marLeft w:val="0"/>
          <w:marRight w:val="0"/>
          <w:marTop w:val="0"/>
          <w:marBottom w:val="0"/>
          <w:divBdr>
            <w:top w:val="none" w:sz="0" w:space="0" w:color="auto"/>
            <w:left w:val="none" w:sz="0" w:space="0" w:color="auto"/>
            <w:bottom w:val="none" w:sz="0" w:space="0" w:color="auto"/>
            <w:right w:val="none" w:sz="0" w:space="0" w:color="auto"/>
          </w:divBdr>
        </w:div>
        <w:div w:id="287323381">
          <w:marLeft w:val="0"/>
          <w:marRight w:val="0"/>
          <w:marTop w:val="0"/>
          <w:marBottom w:val="0"/>
          <w:divBdr>
            <w:top w:val="none" w:sz="0" w:space="0" w:color="auto"/>
            <w:left w:val="none" w:sz="0" w:space="0" w:color="auto"/>
            <w:bottom w:val="none" w:sz="0" w:space="0" w:color="auto"/>
            <w:right w:val="none" w:sz="0" w:space="0" w:color="auto"/>
          </w:divBdr>
        </w:div>
        <w:div w:id="316111992">
          <w:marLeft w:val="0"/>
          <w:marRight w:val="0"/>
          <w:marTop w:val="0"/>
          <w:marBottom w:val="0"/>
          <w:divBdr>
            <w:top w:val="none" w:sz="0" w:space="0" w:color="auto"/>
            <w:left w:val="none" w:sz="0" w:space="0" w:color="auto"/>
            <w:bottom w:val="none" w:sz="0" w:space="0" w:color="auto"/>
            <w:right w:val="none" w:sz="0" w:space="0" w:color="auto"/>
          </w:divBdr>
        </w:div>
        <w:div w:id="337388922">
          <w:marLeft w:val="0"/>
          <w:marRight w:val="0"/>
          <w:marTop w:val="0"/>
          <w:marBottom w:val="0"/>
          <w:divBdr>
            <w:top w:val="none" w:sz="0" w:space="0" w:color="auto"/>
            <w:left w:val="none" w:sz="0" w:space="0" w:color="auto"/>
            <w:bottom w:val="none" w:sz="0" w:space="0" w:color="auto"/>
            <w:right w:val="none" w:sz="0" w:space="0" w:color="auto"/>
          </w:divBdr>
        </w:div>
        <w:div w:id="338772932">
          <w:marLeft w:val="0"/>
          <w:marRight w:val="0"/>
          <w:marTop w:val="0"/>
          <w:marBottom w:val="0"/>
          <w:divBdr>
            <w:top w:val="none" w:sz="0" w:space="0" w:color="auto"/>
            <w:left w:val="none" w:sz="0" w:space="0" w:color="auto"/>
            <w:bottom w:val="none" w:sz="0" w:space="0" w:color="auto"/>
            <w:right w:val="none" w:sz="0" w:space="0" w:color="auto"/>
          </w:divBdr>
        </w:div>
        <w:div w:id="354042922">
          <w:marLeft w:val="0"/>
          <w:marRight w:val="0"/>
          <w:marTop w:val="0"/>
          <w:marBottom w:val="0"/>
          <w:divBdr>
            <w:top w:val="none" w:sz="0" w:space="0" w:color="auto"/>
            <w:left w:val="none" w:sz="0" w:space="0" w:color="auto"/>
            <w:bottom w:val="none" w:sz="0" w:space="0" w:color="auto"/>
            <w:right w:val="none" w:sz="0" w:space="0" w:color="auto"/>
          </w:divBdr>
        </w:div>
        <w:div w:id="355499630">
          <w:marLeft w:val="0"/>
          <w:marRight w:val="0"/>
          <w:marTop w:val="0"/>
          <w:marBottom w:val="0"/>
          <w:divBdr>
            <w:top w:val="none" w:sz="0" w:space="0" w:color="auto"/>
            <w:left w:val="none" w:sz="0" w:space="0" w:color="auto"/>
            <w:bottom w:val="none" w:sz="0" w:space="0" w:color="auto"/>
            <w:right w:val="none" w:sz="0" w:space="0" w:color="auto"/>
          </w:divBdr>
        </w:div>
        <w:div w:id="364329540">
          <w:marLeft w:val="0"/>
          <w:marRight w:val="0"/>
          <w:marTop w:val="0"/>
          <w:marBottom w:val="0"/>
          <w:divBdr>
            <w:top w:val="none" w:sz="0" w:space="0" w:color="auto"/>
            <w:left w:val="none" w:sz="0" w:space="0" w:color="auto"/>
            <w:bottom w:val="none" w:sz="0" w:space="0" w:color="auto"/>
            <w:right w:val="none" w:sz="0" w:space="0" w:color="auto"/>
          </w:divBdr>
        </w:div>
        <w:div w:id="428626605">
          <w:marLeft w:val="0"/>
          <w:marRight w:val="0"/>
          <w:marTop w:val="0"/>
          <w:marBottom w:val="0"/>
          <w:divBdr>
            <w:top w:val="none" w:sz="0" w:space="0" w:color="auto"/>
            <w:left w:val="none" w:sz="0" w:space="0" w:color="auto"/>
            <w:bottom w:val="none" w:sz="0" w:space="0" w:color="auto"/>
            <w:right w:val="none" w:sz="0" w:space="0" w:color="auto"/>
          </w:divBdr>
        </w:div>
        <w:div w:id="450823346">
          <w:marLeft w:val="0"/>
          <w:marRight w:val="0"/>
          <w:marTop w:val="0"/>
          <w:marBottom w:val="0"/>
          <w:divBdr>
            <w:top w:val="none" w:sz="0" w:space="0" w:color="auto"/>
            <w:left w:val="none" w:sz="0" w:space="0" w:color="auto"/>
            <w:bottom w:val="none" w:sz="0" w:space="0" w:color="auto"/>
            <w:right w:val="none" w:sz="0" w:space="0" w:color="auto"/>
          </w:divBdr>
        </w:div>
        <w:div w:id="459225546">
          <w:marLeft w:val="0"/>
          <w:marRight w:val="0"/>
          <w:marTop w:val="0"/>
          <w:marBottom w:val="0"/>
          <w:divBdr>
            <w:top w:val="none" w:sz="0" w:space="0" w:color="auto"/>
            <w:left w:val="none" w:sz="0" w:space="0" w:color="auto"/>
            <w:bottom w:val="none" w:sz="0" w:space="0" w:color="auto"/>
            <w:right w:val="none" w:sz="0" w:space="0" w:color="auto"/>
          </w:divBdr>
        </w:div>
        <w:div w:id="477039939">
          <w:marLeft w:val="0"/>
          <w:marRight w:val="0"/>
          <w:marTop w:val="0"/>
          <w:marBottom w:val="0"/>
          <w:divBdr>
            <w:top w:val="none" w:sz="0" w:space="0" w:color="auto"/>
            <w:left w:val="none" w:sz="0" w:space="0" w:color="auto"/>
            <w:bottom w:val="none" w:sz="0" w:space="0" w:color="auto"/>
            <w:right w:val="none" w:sz="0" w:space="0" w:color="auto"/>
          </w:divBdr>
        </w:div>
        <w:div w:id="488987993">
          <w:marLeft w:val="0"/>
          <w:marRight w:val="0"/>
          <w:marTop w:val="0"/>
          <w:marBottom w:val="0"/>
          <w:divBdr>
            <w:top w:val="none" w:sz="0" w:space="0" w:color="auto"/>
            <w:left w:val="none" w:sz="0" w:space="0" w:color="auto"/>
            <w:bottom w:val="none" w:sz="0" w:space="0" w:color="auto"/>
            <w:right w:val="none" w:sz="0" w:space="0" w:color="auto"/>
          </w:divBdr>
        </w:div>
        <w:div w:id="524096593">
          <w:marLeft w:val="0"/>
          <w:marRight w:val="0"/>
          <w:marTop w:val="0"/>
          <w:marBottom w:val="0"/>
          <w:divBdr>
            <w:top w:val="none" w:sz="0" w:space="0" w:color="auto"/>
            <w:left w:val="none" w:sz="0" w:space="0" w:color="auto"/>
            <w:bottom w:val="none" w:sz="0" w:space="0" w:color="auto"/>
            <w:right w:val="none" w:sz="0" w:space="0" w:color="auto"/>
          </w:divBdr>
        </w:div>
        <w:div w:id="560021134">
          <w:marLeft w:val="0"/>
          <w:marRight w:val="0"/>
          <w:marTop w:val="0"/>
          <w:marBottom w:val="0"/>
          <w:divBdr>
            <w:top w:val="none" w:sz="0" w:space="0" w:color="auto"/>
            <w:left w:val="none" w:sz="0" w:space="0" w:color="auto"/>
            <w:bottom w:val="none" w:sz="0" w:space="0" w:color="auto"/>
            <w:right w:val="none" w:sz="0" w:space="0" w:color="auto"/>
          </w:divBdr>
        </w:div>
        <w:div w:id="566571327">
          <w:marLeft w:val="0"/>
          <w:marRight w:val="0"/>
          <w:marTop w:val="0"/>
          <w:marBottom w:val="0"/>
          <w:divBdr>
            <w:top w:val="none" w:sz="0" w:space="0" w:color="auto"/>
            <w:left w:val="none" w:sz="0" w:space="0" w:color="auto"/>
            <w:bottom w:val="none" w:sz="0" w:space="0" w:color="auto"/>
            <w:right w:val="none" w:sz="0" w:space="0" w:color="auto"/>
          </w:divBdr>
        </w:div>
        <w:div w:id="581375911">
          <w:marLeft w:val="0"/>
          <w:marRight w:val="0"/>
          <w:marTop w:val="0"/>
          <w:marBottom w:val="0"/>
          <w:divBdr>
            <w:top w:val="none" w:sz="0" w:space="0" w:color="auto"/>
            <w:left w:val="none" w:sz="0" w:space="0" w:color="auto"/>
            <w:bottom w:val="none" w:sz="0" w:space="0" w:color="auto"/>
            <w:right w:val="none" w:sz="0" w:space="0" w:color="auto"/>
          </w:divBdr>
        </w:div>
        <w:div w:id="590047633">
          <w:marLeft w:val="0"/>
          <w:marRight w:val="0"/>
          <w:marTop w:val="0"/>
          <w:marBottom w:val="0"/>
          <w:divBdr>
            <w:top w:val="none" w:sz="0" w:space="0" w:color="auto"/>
            <w:left w:val="none" w:sz="0" w:space="0" w:color="auto"/>
            <w:bottom w:val="none" w:sz="0" w:space="0" w:color="auto"/>
            <w:right w:val="none" w:sz="0" w:space="0" w:color="auto"/>
          </w:divBdr>
        </w:div>
        <w:div w:id="599261919">
          <w:marLeft w:val="0"/>
          <w:marRight w:val="0"/>
          <w:marTop w:val="0"/>
          <w:marBottom w:val="0"/>
          <w:divBdr>
            <w:top w:val="none" w:sz="0" w:space="0" w:color="auto"/>
            <w:left w:val="none" w:sz="0" w:space="0" w:color="auto"/>
            <w:bottom w:val="none" w:sz="0" w:space="0" w:color="auto"/>
            <w:right w:val="none" w:sz="0" w:space="0" w:color="auto"/>
          </w:divBdr>
        </w:div>
        <w:div w:id="609354897">
          <w:marLeft w:val="0"/>
          <w:marRight w:val="0"/>
          <w:marTop w:val="0"/>
          <w:marBottom w:val="0"/>
          <w:divBdr>
            <w:top w:val="none" w:sz="0" w:space="0" w:color="auto"/>
            <w:left w:val="none" w:sz="0" w:space="0" w:color="auto"/>
            <w:bottom w:val="none" w:sz="0" w:space="0" w:color="auto"/>
            <w:right w:val="none" w:sz="0" w:space="0" w:color="auto"/>
          </w:divBdr>
        </w:div>
        <w:div w:id="623930148">
          <w:marLeft w:val="0"/>
          <w:marRight w:val="0"/>
          <w:marTop w:val="0"/>
          <w:marBottom w:val="0"/>
          <w:divBdr>
            <w:top w:val="none" w:sz="0" w:space="0" w:color="auto"/>
            <w:left w:val="none" w:sz="0" w:space="0" w:color="auto"/>
            <w:bottom w:val="none" w:sz="0" w:space="0" w:color="auto"/>
            <w:right w:val="none" w:sz="0" w:space="0" w:color="auto"/>
          </w:divBdr>
        </w:div>
        <w:div w:id="694115028">
          <w:marLeft w:val="0"/>
          <w:marRight w:val="0"/>
          <w:marTop w:val="0"/>
          <w:marBottom w:val="0"/>
          <w:divBdr>
            <w:top w:val="none" w:sz="0" w:space="0" w:color="auto"/>
            <w:left w:val="none" w:sz="0" w:space="0" w:color="auto"/>
            <w:bottom w:val="none" w:sz="0" w:space="0" w:color="auto"/>
            <w:right w:val="none" w:sz="0" w:space="0" w:color="auto"/>
          </w:divBdr>
        </w:div>
        <w:div w:id="748577222">
          <w:marLeft w:val="0"/>
          <w:marRight w:val="0"/>
          <w:marTop w:val="0"/>
          <w:marBottom w:val="0"/>
          <w:divBdr>
            <w:top w:val="none" w:sz="0" w:space="0" w:color="auto"/>
            <w:left w:val="none" w:sz="0" w:space="0" w:color="auto"/>
            <w:bottom w:val="none" w:sz="0" w:space="0" w:color="auto"/>
            <w:right w:val="none" w:sz="0" w:space="0" w:color="auto"/>
          </w:divBdr>
        </w:div>
        <w:div w:id="756176204">
          <w:marLeft w:val="0"/>
          <w:marRight w:val="0"/>
          <w:marTop w:val="0"/>
          <w:marBottom w:val="0"/>
          <w:divBdr>
            <w:top w:val="none" w:sz="0" w:space="0" w:color="auto"/>
            <w:left w:val="none" w:sz="0" w:space="0" w:color="auto"/>
            <w:bottom w:val="none" w:sz="0" w:space="0" w:color="auto"/>
            <w:right w:val="none" w:sz="0" w:space="0" w:color="auto"/>
          </w:divBdr>
        </w:div>
        <w:div w:id="771319508">
          <w:marLeft w:val="0"/>
          <w:marRight w:val="0"/>
          <w:marTop w:val="0"/>
          <w:marBottom w:val="0"/>
          <w:divBdr>
            <w:top w:val="none" w:sz="0" w:space="0" w:color="auto"/>
            <w:left w:val="none" w:sz="0" w:space="0" w:color="auto"/>
            <w:bottom w:val="none" w:sz="0" w:space="0" w:color="auto"/>
            <w:right w:val="none" w:sz="0" w:space="0" w:color="auto"/>
          </w:divBdr>
        </w:div>
        <w:div w:id="782765920">
          <w:marLeft w:val="0"/>
          <w:marRight w:val="0"/>
          <w:marTop w:val="0"/>
          <w:marBottom w:val="0"/>
          <w:divBdr>
            <w:top w:val="none" w:sz="0" w:space="0" w:color="auto"/>
            <w:left w:val="none" w:sz="0" w:space="0" w:color="auto"/>
            <w:bottom w:val="none" w:sz="0" w:space="0" w:color="auto"/>
            <w:right w:val="none" w:sz="0" w:space="0" w:color="auto"/>
          </w:divBdr>
        </w:div>
        <w:div w:id="794904830">
          <w:marLeft w:val="0"/>
          <w:marRight w:val="0"/>
          <w:marTop w:val="0"/>
          <w:marBottom w:val="0"/>
          <w:divBdr>
            <w:top w:val="none" w:sz="0" w:space="0" w:color="auto"/>
            <w:left w:val="none" w:sz="0" w:space="0" w:color="auto"/>
            <w:bottom w:val="none" w:sz="0" w:space="0" w:color="auto"/>
            <w:right w:val="none" w:sz="0" w:space="0" w:color="auto"/>
          </w:divBdr>
        </w:div>
        <w:div w:id="800925529">
          <w:marLeft w:val="0"/>
          <w:marRight w:val="0"/>
          <w:marTop w:val="0"/>
          <w:marBottom w:val="0"/>
          <w:divBdr>
            <w:top w:val="none" w:sz="0" w:space="0" w:color="auto"/>
            <w:left w:val="none" w:sz="0" w:space="0" w:color="auto"/>
            <w:bottom w:val="none" w:sz="0" w:space="0" w:color="auto"/>
            <w:right w:val="none" w:sz="0" w:space="0" w:color="auto"/>
          </w:divBdr>
        </w:div>
        <w:div w:id="804271866">
          <w:marLeft w:val="0"/>
          <w:marRight w:val="0"/>
          <w:marTop w:val="0"/>
          <w:marBottom w:val="0"/>
          <w:divBdr>
            <w:top w:val="none" w:sz="0" w:space="0" w:color="auto"/>
            <w:left w:val="none" w:sz="0" w:space="0" w:color="auto"/>
            <w:bottom w:val="none" w:sz="0" w:space="0" w:color="auto"/>
            <w:right w:val="none" w:sz="0" w:space="0" w:color="auto"/>
          </w:divBdr>
        </w:div>
        <w:div w:id="860709036">
          <w:marLeft w:val="0"/>
          <w:marRight w:val="0"/>
          <w:marTop w:val="0"/>
          <w:marBottom w:val="0"/>
          <w:divBdr>
            <w:top w:val="none" w:sz="0" w:space="0" w:color="auto"/>
            <w:left w:val="none" w:sz="0" w:space="0" w:color="auto"/>
            <w:bottom w:val="none" w:sz="0" w:space="0" w:color="auto"/>
            <w:right w:val="none" w:sz="0" w:space="0" w:color="auto"/>
          </w:divBdr>
        </w:div>
        <w:div w:id="861211588">
          <w:marLeft w:val="0"/>
          <w:marRight w:val="0"/>
          <w:marTop w:val="0"/>
          <w:marBottom w:val="0"/>
          <w:divBdr>
            <w:top w:val="none" w:sz="0" w:space="0" w:color="auto"/>
            <w:left w:val="none" w:sz="0" w:space="0" w:color="auto"/>
            <w:bottom w:val="none" w:sz="0" w:space="0" w:color="auto"/>
            <w:right w:val="none" w:sz="0" w:space="0" w:color="auto"/>
          </w:divBdr>
        </w:div>
        <w:div w:id="868026382">
          <w:marLeft w:val="0"/>
          <w:marRight w:val="0"/>
          <w:marTop w:val="0"/>
          <w:marBottom w:val="0"/>
          <w:divBdr>
            <w:top w:val="none" w:sz="0" w:space="0" w:color="auto"/>
            <w:left w:val="none" w:sz="0" w:space="0" w:color="auto"/>
            <w:bottom w:val="none" w:sz="0" w:space="0" w:color="auto"/>
            <w:right w:val="none" w:sz="0" w:space="0" w:color="auto"/>
          </w:divBdr>
        </w:div>
        <w:div w:id="886572723">
          <w:marLeft w:val="0"/>
          <w:marRight w:val="0"/>
          <w:marTop w:val="0"/>
          <w:marBottom w:val="0"/>
          <w:divBdr>
            <w:top w:val="none" w:sz="0" w:space="0" w:color="auto"/>
            <w:left w:val="none" w:sz="0" w:space="0" w:color="auto"/>
            <w:bottom w:val="none" w:sz="0" w:space="0" w:color="auto"/>
            <w:right w:val="none" w:sz="0" w:space="0" w:color="auto"/>
          </w:divBdr>
        </w:div>
        <w:div w:id="894586556">
          <w:marLeft w:val="0"/>
          <w:marRight w:val="0"/>
          <w:marTop w:val="0"/>
          <w:marBottom w:val="0"/>
          <w:divBdr>
            <w:top w:val="none" w:sz="0" w:space="0" w:color="auto"/>
            <w:left w:val="none" w:sz="0" w:space="0" w:color="auto"/>
            <w:bottom w:val="none" w:sz="0" w:space="0" w:color="auto"/>
            <w:right w:val="none" w:sz="0" w:space="0" w:color="auto"/>
          </w:divBdr>
        </w:div>
        <w:div w:id="897671235">
          <w:marLeft w:val="0"/>
          <w:marRight w:val="0"/>
          <w:marTop w:val="0"/>
          <w:marBottom w:val="0"/>
          <w:divBdr>
            <w:top w:val="none" w:sz="0" w:space="0" w:color="auto"/>
            <w:left w:val="none" w:sz="0" w:space="0" w:color="auto"/>
            <w:bottom w:val="none" w:sz="0" w:space="0" w:color="auto"/>
            <w:right w:val="none" w:sz="0" w:space="0" w:color="auto"/>
          </w:divBdr>
        </w:div>
        <w:div w:id="902184248">
          <w:marLeft w:val="0"/>
          <w:marRight w:val="0"/>
          <w:marTop w:val="0"/>
          <w:marBottom w:val="0"/>
          <w:divBdr>
            <w:top w:val="none" w:sz="0" w:space="0" w:color="auto"/>
            <w:left w:val="none" w:sz="0" w:space="0" w:color="auto"/>
            <w:bottom w:val="none" w:sz="0" w:space="0" w:color="auto"/>
            <w:right w:val="none" w:sz="0" w:space="0" w:color="auto"/>
          </w:divBdr>
        </w:div>
        <w:div w:id="912664920">
          <w:marLeft w:val="0"/>
          <w:marRight w:val="0"/>
          <w:marTop w:val="0"/>
          <w:marBottom w:val="0"/>
          <w:divBdr>
            <w:top w:val="none" w:sz="0" w:space="0" w:color="auto"/>
            <w:left w:val="none" w:sz="0" w:space="0" w:color="auto"/>
            <w:bottom w:val="none" w:sz="0" w:space="0" w:color="auto"/>
            <w:right w:val="none" w:sz="0" w:space="0" w:color="auto"/>
          </w:divBdr>
        </w:div>
        <w:div w:id="924463057">
          <w:marLeft w:val="0"/>
          <w:marRight w:val="0"/>
          <w:marTop w:val="0"/>
          <w:marBottom w:val="0"/>
          <w:divBdr>
            <w:top w:val="none" w:sz="0" w:space="0" w:color="auto"/>
            <w:left w:val="none" w:sz="0" w:space="0" w:color="auto"/>
            <w:bottom w:val="none" w:sz="0" w:space="0" w:color="auto"/>
            <w:right w:val="none" w:sz="0" w:space="0" w:color="auto"/>
          </w:divBdr>
        </w:div>
        <w:div w:id="982080138">
          <w:marLeft w:val="0"/>
          <w:marRight w:val="0"/>
          <w:marTop w:val="0"/>
          <w:marBottom w:val="0"/>
          <w:divBdr>
            <w:top w:val="none" w:sz="0" w:space="0" w:color="auto"/>
            <w:left w:val="none" w:sz="0" w:space="0" w:color="auto"/>
            <w:bottom w:val="none" w:sz="0" w:space="0" w:color="auto"/>
            <w:right w:val="none" w:sz="0" w:space="0" w:color="auto"/>
          </w:divBdr>
        </w:div>
        <w:div w:id="1017077997">
          <w:marLeft w:val="0"/>
          <w:marRight w:val="0"/>
          <w:marTop w:val="0"/>
          <w:marBottom w:val="0"/>
          <w:divBdr>
            <w:top w:val="none" w:sz="0" w:space="0" w:color="auto"/>
            <w:left w:val="none" w:sz="0" w:space="0" w:color="auto"/>
            <w:bottom w:val="none" w:sz="0" w:space="0" w:color="auto"/>
            <w:right w:val="none" w:sz="0" w:space="0" w:color="auto"/>
          </w:divBdr>
        </w:div>
        <w:div w:id="1034620957">
          <w:marLeft w:val="0"/>
          <w:marRight w:val="0"/>
          <w:marTop w:val="0"/>
          <w:marBottom w:val="0"/>
          <w:divBdr>
            <w:top w:val="none" w:sz="0" w:space="0" w:color="auto"/>
            <w:left w:val="none" w:sz="0" w:space="0" w:color="auto"/>
            <w:bottom w:val="none" w:sz="0" w:space="0" w:color="auto"/>
            <w:right w:val="none" w:sz="0" w:space="0" w:color="auto"/>
          </w:divBdr>
        </w:div>
        <w:div w:id="1043555377">
          <w:marLeft w:val="0"/>
          <w:marRight w:val="0"/>
          <w:marTop w:val="0"/>
          <w:marBottom w:val="0"/>
          <w:divBdr>
            <w:top w:val="none" w:sz="0" w:space="0" w:color="auto"/>
            <w:left w:val="none" w:sz="0" w:space="0" w:color="auto"/>
            <w:bottom w:val="none" w:sz="0" w:space="0" w:color="auto"/>
            <w:right w:val="none" w:sz="0" w:space="0" w:color="auto"/>
          </w:divBdr>
        </w:div>
        <w:div w:id="1046371128">
          <w:marLeft w:val="0"/>
          <w:marRight w:val="0"/>
          <w:marTop w:val="0"/>
          <w:marBottom w:val="0"/>
          <w:divBdr>
            <w:top w:val="none" w:sz="0" w:space="0" w:color="auto"/>
            <w:left w:val="none" w:sz="0" w:space="0" w:color="auto"/>
            <w:bottom w:val="none" w:sz="0" w:space="0" w:color="auto"/>
            <w:right w:val="none" w:sz="0" w:space="0" w:color="auto"/>
          </w:divBdr>
        </w:div>
        <w:div w:id="1060636159">
          <w:marLeft w:val="0"/>
          <w:marRight w:val="0"/>
          <w:marTop w:val="0"/>
          <w:marBottom w:val="0"/>
          <w:divBdr>
            <w:top w:val="none" w:sz="0" w:space="0" w:color="auto"/>
            <w:left w:val="none" w:sz="0" w:space="0" w:color="auto"/>
            <w:bottom w:val="none" w:sz="0" w:space="0" w:color="auto"/>
            <w:right w:val="none" w:sz="0" w:space="0" w:color="auto"/>
          </w:divBdr>
        </w:div>
        <w:div w:id="1079058531">
          <w:marLeft w:val="0"/>
          <w:marRight w:val="0"/>
          <w:marTop w:val="0"/>
          <w:marBottom w:val="0"/>
          <w:divBdr>
            <w:top w:val="none" w:sz="0" w:space="0" w:color="auto"/>
            <w:left w:val="none" w:sz="0" w:space="0" w:color="auto"/>
            <w:bottom w:val="none" w:sz="0" w:space="0" w:color="auto"/>
            <w:right w:val="none" w:sz="0" w:space="0" w:color="auto"/>
          </w:divBdr>
        </w:div>
        <w:div w:id="1098910740">
          <w:marLeft w:val="0"/>
          <w:marRight w:val="0"/>
          <w:marTop w:val="0"/>
          <w:marBottom w:val="0"/>
          <w:divBdr>
            <w:top w:val="none" w:sz="0" w:space="0" w:color="auto"/>
            <w:left w:val="none" w:sz="0" w:space="0" w:color="auto"/>
            <w:bottom w:val="none" w:sz="0" w:space="0" w:color="auto"/>
            <w:right w:val="none" w:sz="0" w:space="0" w:color="auto"/>
          </w:divBdr>
        </w:div>
        <w:div w:id="1102141428">
          <w:marLeft w:val="0"/>
          <w:marRight w:val="0"/>
          <w:marTop w:val="0"/>
          <w:marBottom w:val="0"/>
          <w:divBdr>
            <w:top w:val="none" w:sz="0" w:space="0" w:color="auto"/>
            <w:left w:val="none" w:sz="0" w:space="0" w:color="auto"/>
            <w:bottom w:val="none" w:sz="0" w:space="0" w:color="auto"/>
            <w:right w:val="none" w:sz="0" w:space="0" w:color="auto"/>
          </w:divBdr>
        </w:div>
        <w:div w:id="1106581684">
          <w:marLeft w:val="0"/>
          <w:marRight w:val="0"/>
          <w:marTop w:val="0"/>
          <w:marBottom w:val="0"/>
          <w:divBdr>
            <w:top w:val="none" w:sz="0" w:space="0" w:color="auto"/>
            <w:left w:val="none" w:sz="0" w:space="0" w:color="auto"/>
            <w:bottom w:val="none" w:sz="0" w:space="0" w:color="auto"/>
            <w:right w:val="none" w:sz="0" w:space="0" w:color="auto"/>
          </w:divBdr>
        </w:div>
        <w:div w:id="1114637795">
          <w:marLeft w:val="0"/>
          <w:marRight w:val="0"/>
          <w:marTop w:val="0"/>
          <w:marBottom w:val="0"/>
          <w:divBdr>
            <w:top w:val="none" w:sz="0" w:space="0" w:color="auto"/>
            <w:left w:val="none" w:sz="0" w:space="0" w:color="auto"/>
            <w:bottom w:val="none" w:sz="0" w:space="0" w:color="auto"/>
            <w:right w:val="none" w:sz="0" w:space="0" w:color="auto"/>
          </w:divBdr>
        </w:div>
        <w:div w:id="1115830374">
          <w:marLeft w:val="0"/>
          <w:marRight w:val="0"/>
          <w:marTop w:val="0"/>
          <w:marBottom w:val="0"/>
          <w:divBdr>
            <w:top w:val="none" w:sz="0" w:space="0" w:color="auto"/>
            <w:left w:val="none" w:sz="0" w:space="0" w:color="auto"/>
            <w:bottom w:val="none" w:sz="0" w:space="0" w:color="auto"/>
            <w:right w:val="none" w:sz="0" w:space="0" w:color="auto"/>
          </w:divBdr>
        </w:div>
        <w:div w:id="1121001604">
          <w:marLeft w:val="0"/>
          <w:marRight w:val="0"/>
          <w:marTop w:val="0"/>
          <w:marBottom w:val="0"/>
          <w:divBdr>
            <w:top w:val="none" w:sz="0" w:space="0" w:color="auto"/>
            <w:left w:val="none" w:sz="0" w:space="0" w:color="auto"/>
            <w:bottom w:val="none" w:sz="0" w:space="0" w:color="auto"/>
            <w:right w:val="none" w:sz="0" w:space="0" w:color="auto"/>
          </w:divBdr>
        </w:div>
        <w:div w:id="1131897402">
          <w:marLeft w:val="0"/>
          <w:marRight w:val="0"/>
          <w:marTop w:val="0"/>
          <w:marBottom w:val="0"/>
          <w:divBdr>
            <w:top w:val="none" w:sz="0" w:space="0" w:color="auto"/>
            <w:left w:val="none" w:sz="0" w:space="0" w:color="auto"/>
            <w:bottom w:val="none" w:sz="0" w:space="0" w:color="auto"/>
            <w:right w:val="none" w:sz="0" w:space="0" w:color="auto"/>
          </w:divBdr>
        </w:div>
        <w:div w:id="1178232094">
          <w:marLeft w:val="0"/>
          <w:marRight w:val="0"/>
          <w:marTop w:val="0"/>
          <w:marBottom w:val="0"/>
          <w:divBdr>
            <w:top w:val="none" w:sz="0" w:space="0" w:color="auto"/>
            <w:left w:val="none" w:sz="0" w:space="0" w:color="auto"/>
            <w:bottom w:val="none" w:sz="0" w:space="0" w:color="auto"/>
            <w:right w:val="none" w:sz="0" w:space="0" w:color="auto"/>
          </w:divBdr>
        </w:div>
        <w:div w:id="1198272060">
          <w:marLeft w:val="0"/>
          <w:marRight w:val="0"/>
          <w:marTop w:val="0"/>
          <w:marBottom w:val="0"/>
          <w:divBdr>
            <w:top w:val="none" w:sz="0" w:space="0" w:color="auto"/>
            <w:left w:val="none" w:sz="0" w:space="0" w:color="auto"/>
            <w:bottom w:val="none" w:sz="0" w:space="0" w:color="auto"/>
            <w:right w:val="none" w:sz="0" w:space="0" w:color="auto"/>
          </w:divBdr>
        </w:div>
        <w:div w:id="1200625641">
          <w:marLeft w:val="0"/>
          <w:marRight w:val="0"/>
          <w:marTop w:val="0"/>
          <w:marBottom w:val="0"/>
          <w:divBdr>
            <w:top w:val="none" w:sz="0" w:space="0" w:color="auto"/>
            <w:left w:val="none" w:sz="0" w:space="0" w:color="auto"/>
            <w:bottom w:val="none" w:sz="0" w:space="0" w:color="auto"/>
            <w:right w:val="none" w:sz="0" w:space="0" w:color="auto"/>
          </w:divBdr>
        </w:div>
        <w:div w:id="1203059828">
          <w:marLeft w:val="0"/>
          <w:marRight w:val="0"/>
          <w:marTop w:val="0"/>
          <w:marBottom w:val="0"/>
          <w:divBdr>
            <w:top w:val="none" w:sz="0" w:space="0" w:color="auto"/>
            <w:left w:val="none" w:sz="0" w:space="0" w:color="auto"/>
            <w:bottom w:val="none" w:sz="0" w:space="0" w:color="auto"/>
            <w:right w:val="none" w:sz="0" w:space="0" w:color="auto"/>
          </w:divBdr>
        </w:div>
        <w:div w:id="1230460704">
          <w:marLeft w:val="0"/>
          <w:marRight w:val="0"/>
          <w:marTop w:val="0"/>
          <w:marBottom w:val="0"/>
          <w:divBdr>
            <w:top w:val="none" w:sz="0" w:space="0" w:color="auto"/>
            <w:left w:val="none" w:sz="0" w:space="0" w:color="auto"/>
            <w:bottom w:val="none" w:sz="0" w:space="0" w:color="auto"/>
            <w:right w:val="none" w:sz="0" w:space="0" w:color="auto"/>
          </w:divBdr>
        </w:div>
        <w:div w:id="1242791193">
          <w:marLeft w:val="0"/>
          <w:marRight w:val="0"/>
          <w:marTop w:val="0"/>
          <w:marBottom w:val="0"/>
          <w:divBdr>
            <w:top w:val="none" w:sz="0" w:space="0" w:color="auto"/>
            <w:left w:val="none" w:sz="0" w:space="0" w:color="auto"/>
            <w:bottom w:val="none" w:sz="0" w:space="0" w:color="auto"/>
            <w:right w:val="none" w:sz="0" w:space="0" w:color="auto"/>
          </w:divBdr>
        </w:div>
        <w:div w:id="1267735070">
          <w:marLeft w:val="0"/>
          <w:marRight w:val="0"/>
          <w:marTop w:val="0"/>
          <w:marBottom w:val="0"/>
          <w:divBdr>
            <w:top w:val="none" w:sz="0" w:space="0" w:color="auto"/>
            <w:left w:val="none" w:sz="0" w:space="0" w:color="auto"/>
            <w:bottom w:val="none" w:sz="0" w:space="0" w:color="auto"/>
            <w:right w:val="none" w:sz="0" w:space="0" w:color="auto"/>
          </w:divBdr>
        </w:div>
        <w:div w:id="1268973588">
          <w:marLeft w:val="0"/>
          <w:marRight w:val="0"/>
          <w:marTop w:val="0"/>
          <w:marBottom w:val="0"/>
          <w:divBdr>
            <w:top w:val="none" w:sz="0" w:space="0" w:color="auto"/>
            <w:left w:val="none" w:sz="0" w:space="0" w:color="auto"/>
            <w:bottom w:val="none" w:sz="0" w:space="0" w:color="auto"/>
            <w:right w:val="none" w:sz="0" w:space="0" w:color="auto"/>
          </w:divBdr>
        </w:div>
        <w:div w:id="1271276728">
          <w:marLeft w:val="0"/>
          <w:marRight w:val="0"/>
          <w:marTop w:val="0"/>
          <w:marBottom w:val="0"/>
          <w:divBdr>
            <w:top w:val="none" w:sz="0" w:space="0" w:color="auto"/>
            <w:left w:val="none" w:sz="0" w:space="0" w:color="auto"/>
            <w:bottom w:val="none" w:sz="0" w:space="0" w:color="auto"/>
            <w:right w:val="none" w:sz="0" w:space="0" w:color="auto"/>
          </w:divBdr>
        </w:div>
        <w:div w:id="1271400943">
          <w:marLeft w:val="0"/>
          <w:marRight w:val="0"/>
          <w:marTop w:val="0"/>
          <w:marBottom w:val="0"/>
          <w:divBdr>
            <w:top w:val="none" w:sz="0" w:space="0" w:color="auto"/>
            <w:left w:val="none" w:sz="0" w:space="0" w:color="auto"/>
            <w:bottom w:val="none" w:sz="0" w:space="0" w:color="auto"/>
            <w:right w:val="none" w:sz="0" w:space="0" w:color="auto"/>
          </w:divBdr>
        </w:div>
        <w:div w:id="1273586583">
          <w:marLeft w:val="0"/>
          <w:marRight w:val="0"/>
          <w:marTop w:val="0"/>
          <w:marBottom w:val="0"/>
          <w:divBdr>
            <w:top w:val="none" w:sz="0" w:space="0" w:color="auto"/>
            <w:left w:val="none" w:sz="0" w:space="0" w:color="auto"/>
            <w:bottom w:val="none" w:sz="0" w:space="0" w:color="auto"/>
            <w:right w:val="none" w:sz="0" w:space="0" w:color="auto"/>
          </w:divBdr>
        </w:div>
        <w:div w:id="1293681079">
          <w:marLeft w:val="0"/>
          <w:marRight w:val="0"/>
          <w:marTop w:val="0"/>
          <w:marBottom w:val="0"/>
          <w:divBdr>
            <w:top w:val="none" w:sz="0" w:space="0" w:color="auto"/>
            <w:left w:val="none" w:sz="0" w:space="0" w:color="auto"/>
            <w:bottom w:val="none" w:sz="0" w:space="0" w:color="auto"/>
            <w:right w:val="none" w:sz="0" w:space="0" w:color="auto"/>
          </w:divBdr>
        </w:div>
        <w:div w:id="1298755557">
          <w:marLeft w:val="0"/>
          <w:marRight w:val="0"/>
          <w:marTop w:val="0"/>
          <w:marBottom w:val="0"/>
          <w:divBdr>
            <w:top w:val="none" w:sz="0" w:space="0" w:color="auto"/>
            <w:left w:val="none" w:sz="0" w:space="0" w:color="auto"/>
            <w:bottom w:val="none" w:sz="0" w:space="0" w:color="auto"/>
            <w:right w:val="none" w:sz="0" w:space="0" w:color="auto"/>
          </w:divBdr>
        </w:div>
        <w:div w:id="1299533688">
          <w:marLeft w:val="0"/>
          <w:marRight w:val="0"/>
          <w:marTop w:val="0"/>
          <w:marBottom w:val="0"/>
          <w:divBdr>
            <w:top w:val="none" w:sz="0" w:space="0" w:color="auto"/>
            <w:left w:val="none" w:sz="0" w:space="0" w:color="auto"/>
            <w:bottom w:val="none" w:sz="0" w:space="0" w:color="auto"/>
            <w:right w:val="none" w:sz="0" w:space="0" w:color="auto"/>
          </w:divBdr>
        </w:div>
        <w:div w:id="1321541270">
          <w:marLeft w:val="0"/>
          <w:marRight w:val="0"/>
          <w:marTop w:val="0"/>
          <w:marBottom w:val="0"/>
          <w:divBdr>
            <w:top w:val="none" w:sz="0" w:space="0" w:color="auto"/>
            <w:left w:val="none" w:sz="0" w:space="0" w:color="auto"/>
            <w:bottom w:val="none" w:sz="0" w:space="0" w:color="auto"/>
            <w:right w:val="none" w:sz="0" w:space="0" w:color="auto"/>
          </w:divBdr>
        </w:div>
        <w:div w:id="1324503570">
          <w:marLeft w:val="0"/>
          <w:marRight w:val="0"/>
          <w:marTop w:val="0"/>
          <w:marBottom w:val="0"/>
          <w:divBdr>
            <w:top w:val="none" w:sz="0" w:space="0" w:color="auto"/>
            <w:left w:val="none" w:sz="0" w:space="0" w:color="auto"/>
            <w:bottom w:val="none" w:sz="0" w:space="0" w:color="auto"/>
            <w:right w:val="none" w:sz="0" w:space="0" w:color="auto"/>
          </w:divBdr>
        </w:div>
        <w:div w:id="1423186698">
          <w:marLeft w:val="0"/>
          <w:marRight w:val="0"/>
          <w:marTop w:val="0"/>
          <w:marBottom w:val="0"/>
          <w:divBdr>
            <w:top w:val="none" w:sz="0" w:space="0" w:color="auto"/>
            <w:left w:val="none" w:sz="0" w:space="0" w:color="auto"/>
            <w:bottom w:val="none" w:sz="0" w:space="0" w:color="auto"/>
            <w:right w:val="none" w:sz="0" w:space="0" w:color="auto"/>
          </w:divBdr>
        </w:div>
        <w:div w:id="1434206536">
          <w:marLeft w:val="0"/>
          <w:marRight w:val="0"/>
          <w:marTop w:val="0"/>
          <w:marBottom w:val="0"/>
          <w:divBdr>
            <w:top w:val="none" w:sz="0" w:space="0" w:color="auto"/>
            <w:left w:val="none" w:sz="0" w:space="0" w:color="auto"/>
            <w:bottom w:val="none" w:sz="0" w:space="0" w:color="auto"/>
            <w:right w:val="none" w:sz="0" w:space="0" w:color="auto"/>
          </w:divBdr>
        </w:div>
        <w:div w:id="1439910346">
          <w:marLeft w:val="0"/>
          <w:marRight w:val="0"/>
          <w:marTop w:val="0"/>
          <w:marBottom w:val="0"/>
          <w:divBdr>
            <w:top w:val="none" w:sz="0" w:space="0" w:color="auto"/>
            <w:left w:val="none" w:sz="0" w:space="0" w:color="auto"/>
            <w:bottom w:val="none" w:sz="0" w:space="0" w:color="auto"/>
            <w:right w:val="none" w:sz="0" w:space="0" w:color="auto"/>
          </w:divBdr>
        </w:div>
        <w:div w:id="1478380578">
          <w:marLeft w:val="0"/>
          <w:marRight w:val="0"/>
          <w:marTop w:val="0"/>
          <w:marBottom w:val="0"/>
          <w:divBdr>
            <w:top w:val="none" w:sz="0" w:space="0" w:color="auto"/>
            <w:left w:val="none" w:sz="0" w:space="0" w:color="auto"/>
            <w:bottom w:val="none" w:sz="0" w:space="0" w:color="auto"/>
            <w:right w:val="none" w:sz="0" w:space="0" w:color="auto"/>
          </w:divBdr>
        </w:div>
        <w:div w:id="1506093053">
          <w:marLeft w:val="0"/>
          <w:marRight w:val="0"/>
          <w:marTop w:val="0"/>
          <w:marBottom w:val="0"/>
          <w:divBdr>
            <w:top w:val="none" w:sz="0" w:space="0" w:color="auto"/>
            <w:left w:val="none" w:sz="0" w:space="0" w:color="auto"/>
            <w:bottom w:val="none" w:sz="0" w:space="0" w:color="auto"/>
            <w:right w:val="none" w:sz="0" w:space="0" w:color="auto"/>
          </w:divBdr>
        </w:div>
        <w:div w:id="1516383942">
          <w:marLeft w:val="0"/>
          <w:marRight w:val="0"/>
          <w:marTop w:val="0"/>
          <w:marBottom w:val="0"/>
          <w:divBdr>
            <w:top w:val="none" w:sz="0" w:space="0" w:color="auto"/>
            <w:left w:val="none" w:sz="0" w:space="0" w:color="auto"/>
            <w:bottom w:val="none" w:sz="0" w:space="0" w:color="auto"/>
            <w:right w:val="none" w:sz="0" w:space="0" w:color="auto"/>
          </w:divBdr>
        </w:div>
        <w:div w:id="1517424191">
          <w:marLeft w:val="0"/>
          <w:marRight w:val="0"/>
          <w:marTop w:val="0"/>
          <w:marBottom w:val="0"/>
          <w:divBdr>
            <w:top w:val="none" w:sz="0" w:space="0" w:color="auto"/>
            <w:left w:val="none" w:sz="0" w:space="0" w:color="auto"/>
            <w:bottom w:val="none" w:sz="0" w:space="0" w:color="auto"/>
            <w:right w:val="none" w:sz="0" w:space="0" w:color="auto"/>
          </w:divBdr>
        </w:div>
        <w:div w:id="1519393071">
          <w:marLeft w:val="0"/>
          <w:marRight w:val="0"/>
          <w:marTop w:val="0"/>
          <w:marBottom w:val="0"/>
          <w:divBdr>
            <w:top w:val="none" w:sz="0" w:space="0" w:color="auto"/>
            <w:left w:val="none" w:sz="0" w:space="0" w:color="auto"/>
            <w:bottom w:val="none" w:sz="0" w:space="0" w:color="auto"/>
            <w:right w:val="none" w:sz="0" w:space="0" w:color="auto"/>
          </w:divBdr>
        </w:div>
        <w:div w:id="1527449462">
          <w:marLeft w:val="0"/>
          <w:marRight w:val="0"/>
          <w:marTop w:val="0"/>
          <w:marBottom w:val="0"/>
          <w:divBdr>
            <w:top w:val="none" w:sz="0" w:space="0" w:color="auto"/>
            <w:left w:val="none" w:sz="0" w:space="0" w:color="auto"/>
            <w:bottom w:val="none" w:sz="0" w:space="0" w:color="auto"/>
            <w:right w:val="none" w:sz="0" w:space="0" w:color="auto"/>
          </w:divBdr>
        </w:div>
        <w:div w:id="1540972202">
          <w:marLeft w:val="0"/>
          <w:marRight w:val="0"/>
          <w:marTop w:val="0"/>
          <w:marBottom w:val="0"/>
          <w:divBdr>
            <w:top w:val="none" w:sz="0" w:space="0" w:color="auto"/>
            <w:left w:val="none" w:sz="0" w:space="0" w:color="auto"/>
            <w:bottom w:val="none" w:sz="0" w:space="0" w:color="auto"/>
            <w:right w:val="none" w:sz="0" w:space="0" w:color="auto"/>
          </w:divBdr>
        </w:div>
        <w:div w:id="1549877155">
          <w:marLeft w:val="0"/>
          <w:marRight w:val="0"/>
          <w:marTop w:val="0"/>
          <w:marBottom w:val="0"/>
          <w:divBdr>
            <w:top w:val="none" w:sz="0" w:space="0" w:color="auto"/>
            <w:left w:val="none" w:sz="0" w:space="0" w:color="auto"/>
            <w:bottom w:val="none" w:sz="0" w:space="0" w:color="auto"/>
            <w:right w:val="none" w:sz="0" w:space="0" w:color="auto"/>
          </w:divBdr>
        </w:div>
        <w:div w:id="1566140315">
          <w:marLeft w:val="0"/>
          <w:marRight w:val="0"/>
          <w:marTop w:val="0"/>
          <w:marBottom w:val="0"/>
          <w:divBdr>
            <w:top w:val="none" w:sz="0" w:space="0" w:color="auto"/>
            <w:left w:val="none" w:sz="0" w:space="0" w:color="auto"/>
            <w:bottom w:val="none" w:sz="0" w:space="0" w:color="auto"/>
            <w:right w:val="none" w:sz="0" w:space="0" w:color="auto"/>
          </w:divBdr>
        </w:div>
        <w:div w:id="1581715821">
          <w:marLeft w:val="0"/>
          <w:marRight w:val="0"/>
          <w:marTop w:val="0"/>
          <w:marBottom w:val="0"/>
          <w:divBdr>
            <w:top w:val="none" w:sz="0" w:space="0" w:color="auto"/>
            <w:left w:val="none" w:sz="0" w:space="0" w:color="auto"/>
            <w:bottom w:val="none" w:sz="0" w:space="0" w:color="auto"/>
            <w:right w:val="none" w:sz="0" w:space="0" w:color="auto"/>
          </w:divBdr>
        </w:div>
        <w:div w:id="1587182960">
          <w:marLeft w:val="0"/>
          <w:marRight w:val="0"/>
          <w:marTop w:val="0"/>
          <w:marBottom w:val="0"/>
          <w:divBdr>
            <w:top w:val="none" w:sz="0" w:space="0" w:color="auto"/>
            <w:left w:val="none" w:sz="0" w:space="0" w:color="auto"/>
            <w:bottom w:val="none" w:sz="0" w:space="0" w:color="auto"/>
            <w:right w:val="none" w:sz="0" w:space="0" w:color="auto"/>
          </w:divBdr>
        </w:div>
        <w:div w:id="1628731318">
          <w:marLeft w:val="0"/>
          <w:marRight w:val="0"/>
          <w:marTop w:val="0"/>
          <w:marBottom w:val="0"/>
          <w:divBdr>
            <w:top w:val="none" w:sz="0" w:space="0" w:color="auto"/>
            <w:left w:val="none" w:sz="0" w:space="0" w:color="auto"/>
            <w:bottom w:val="none" w:sz="0" w:space="0" w:color="auto"/>
            <w:right w:val="none" w:sz="0" w:space="0" w:color="auto"/>
          </w:divBdr>
        </w:div>
        <w:div w:id="1634284473">
          <w:marLeft w:val="0"/>
          <w:marRight w:val="0"/>
          <w:marTop w:val="0"/>
          <w:marBottom w:val="0"/>
          <w:divBdr>
            <w:top w:val="none" w:sz="0" w:space="0" w:color="auto"/>
            <w:left w:val="none" w:sz="0" w:space="0" w:color="auto"/>
            <w:bottom w:val="none" w:sz="0" w:space="0" w:color="auto"/>
            <w:right w:val="none" w:sz="0" w:space="0" w:color="auto"/>
          </w:divBdr>
        </w:div>
        <w:div w:id="1733430547">
          <w:marLeft w:val="0"/>
          <w:marRight w:val="0"/>
          <w:marTop w:val="0"/>
          <w:marBottom w:val="0"/>
          <w:divBdr>
            <w:top w:val="none" w:sz="0" w:space="0" w:color="auto"/>
            <w:left w:val="none" w:sz="0" w:space="0" w:color="auto"/>
            <w:bottom w:val="none" w:sz="0" w:space="0" w:color="auto"/>
            <w:right w:val="none" w:sz="0" w:space="0" w:color="auto"/>
          </w:divBdr>
        </w:div>
        <w:div w:id="1735929081">
          <w:marLeft w:val="0"/>
          <w:marRight w:val="0"/>
          <w:marTop w:val="0"/>
          <w:marBottom w:val="0"/>
          <w:divBdr>
            <w:top w:val="none" w:sz="0" w:space="0" w:color="auto"/>
            <w:left w:val="none" w:sz="0" w:space="0" w:color="auto"/>
            <w:bottom w:val="none" w:sz="0" w:space="0" w:color="auto"/>
            <w:right w:val="none" w:sz="0" w:space="0" w:color="auto"/>
          </w:divBdr>
        </w:div>
        <w:div w:id="1742604598">
          <w:marLeft w:val="0"/>
          <w:marRight w:val="0"/>
          <w:marTop w:val="0"/>
          <w:marBottom w:val="0"/>
          <w:divBdr>
            <w:top w:val="none" w:sz="0" w:space="0" w:color="auto"/>
            <w:left w:val="none" w:sz="0" w:space="0" w:color="auto"/>
            <w:bottom w:val="none" w:sz="0" w:space="0" w:color="auto"/>
            <w:right w:val="none" w:sz="0" w:space="0" w:color="auto"/>
          </w:divBdr>
        </w:div>
        <w:div w:id="1759447659">
          <w:marLeft w:val="0"/>
          <w:marRight w:val="0"/>
          <w:marTop w:val="0"/>
          <w:marBottom w:val="0"/>
          <w:divBdr>
            <w:top w:val="none" w:sz="0" w:space="0" w:color="auto"/>
            <w:left w:val="none" w:sz="0" w:space="0" w:color="auto"/>
            <w:bottom w:val="none" w:sz="0" w:space="0" w:color="auto"/>
            <w:right w:val="none" w:sz="0" w:space="0" w:color="auto"/>
          </w:divBdr>
        </w:div>
        <w:div w:id="1774662244">
          <w:marLeft w:val="0"/>
          <w:marRight w:val="0"/>
          <w:marTop w:val="0"/>
          <w:marBottom w:val="0"/>
          <w:divBdr>
            <w:top w:val="none" w:sz="0" w:space="0" w:color="auto"/>
            <w:left w:val="none" w:sz="0" w:space="0" w:color="auto"/>
            <w:bottom w:val="none" w:sz="0" w:space="0" w:color="auto"/>
            <w:right w:val="none" w:sz="0" w:space="0" w:color="auto"/>
          </w:divBdr>
        </w:div>
        <w:div w:id="1787578836">
          <w:marLeft w:val="0"/>
          <w:marRight w:val="0"/>
          <w:marTop w:val="0"/>
          <w:marBottom w:val="0"/>
          <w:divBdr>
            <w:top w:val="none" w:sz="0" w:space="0" w:color="auto"/>
            <w:left w:val="none" w:sz="0" w:space="0" w:color="auto"/>
            <w:bottom w:val="none" w:sz="0" w:space="0" w:color="auto"/>
            <w:right w:val="none" w:sz="0" w:space="0" w:color="auto"/>
          </w:divBdr>
        </w:div>
        <w:div w:id="1838693793">
          <w:marLeft w:val="0"/>
          <w:marRight w:val="0"/>
          <w:marTop w:val="0"/>
          <w:marBottom w:val="0"/>
          <w:divBdr>
            <w:top w:val="none" w:sz="0" w:space="0" w:color="auto"/>
            <w:left w:val="none" w:sz="0" w:space="0" w:color="auto"/>
            <w:bottom w:val="none" w:sz="0" w:space="0" w:color="auto"/>
            <w:right w:val="none" w:sz="0" w:space="0" w:color="auto"/>
          </w:divBdr>
        </w:div>
        <w:div w:id="1838885577">
          <w:marLeft w:val="0"/>
          <w:marRight w:val="0"/>
          <w:marTop w:val="0"/>
          <w:marBottom w:val="0"/>
          <w:divBdr>
            <w:top w:val="none" w:sz="0" w:space="0" w:color="auto"/>
            <w:left w:val="none" w:sz="0" w:space="0" w:color="auto"/>
            <w:bottom w:val="none" w:sz="0" w:space="0" w:color="auto"/>
            <w:right w:val="none" w:sz="0" w:space="0" w:color="auto"/>
          </w:divBdr>
        </w:div>
        <w:div w:id="1848322923">
          <w:marLeft w:val="0"/>
          <w:marRight w:val="0"/>
          <w:marTop w:val="0"/>
          <w:marBottom w:val="0"/>
          <w:divBdr>
            <w:top w:val="none" w:sz="0" w:space="0" w:color="auto"/>
            <w:left w:val="none" w:sz="0" w:space="0" w:color="auto"/>
            <w:bottom w:val="none" w:sz="0" w:space="0" w:color="auto"/>
            <w:right w:val="none" w:sz="0" w:space="0" w:color="auto"/>
          </w:divBdr>
        </w:div>
        <w:div w:id="1861623830">
          <w:marLeft w:val="0"/>
          <w:marRight w:val="0"/>
          <w:marTop w:val="0"/>
          <w:marBottom w:val="0"/>
          <w:divBdr>
            <w:top w:val="none" w:sz="0" w:space="0" w:color="auto"/>
            <w:left w:val="none" w:sz="0" w:space="0" w:color="auto"/>
            <w:bottom w:val="none" w:sz="0" w:space="0" w:color="auto"/>
            <w:right w:val="none" w:sz="0" w:space="0" w:color="auto"/>
          </w:divBdr>
        </w:div>
        <w:div w:id="1920089505">
          <w:marLeft w:val="0"/>
          <w:marRight w:val="0"/>
          <w:marTop w:val="0"/>
          <w:marBottom w:val="0"/>
          <w:divBdr>
            <w:top w:val="none" w:sz="0" w:space="0" w:color="auto"/>
            <w:left w:val="none" w:sz="0" w:space="0" w:color="auto"/>
            <w:bottom w:val="none" w:sz="0" w:space="0" w:color="auto"/>
            <w:right w:val="none" w:sz="0" w:space="0" w:color="auto"/>
          </w:divBdr>
        </w:div>
        <w:div w:id="1929001535">
          <w:marLeft w:val="0"/>
          <w:marRight w:val="0"/>
          <w:marTop w:val="0"/>
          <w:marBottom w:val="0"/>
          <w:divBdr>
            <w:top w:val="none" w:sz="0" w:space="0" w:color="auto"/>
            <w:left w:val="none" w:sz="0" w:space="0" w:color="auto"/>
            <w:bottom w:val="none" w:sz="0" w:space="0" w:color="auto"/>
            <w:right w:val="none" w:sz="0" w:space="0" w:color="auto"/>
          </w:divBdr>
        </w:div>
        <w:div w:id="1933584348">
          <w:marLeft w:val="0"/>
          <w:marRight w:val="0"/>
          <w:marTop w:val="0"/>
          <w:marBottom w:val="0"/>
          <w:divBdr>
            <w:top w:val="none" w:sz="0" w:space="0" w:color="auto"/>
            <w:left w:val="none" w:sz="0" w:space="0" w:color="auto"/>
            <w:bottom w:val="none" w:sz="0" w:space="0" w:color="auto"/>
            <w:right w:val="none" w:sz="0" w:space="0" w:color="auto"/>
          </w:divBdr>
        </w:div>
        <w:div w:id="1957369062">
          <w:marLeft w:val="0"/>
          <w:marRight w:val="0"/>
          <w:marTop w:val="0"/>
          <w:marBottom w:val="0"/>
          <w:divBdr>
            <w:top w:val="none" w:sz="0" w:space="0" w:color="auto"/>
            <w:left w:val="none" w:sz="0" w:space="0" w:color="auto"/>
            <w:bottom w:val="none" w:sz="0" w:space="0" w:color="auto"/>
            <w:right w:val="none" w:sz="0" w:space="0" w:color="auto"/>
          </w:divBdr>
        </w:div>
        <w:div w:id="1963029325">
          <w:marLeft w:val="0"/>
          <w:marRight w:val="0"/>
          <w:marTop w:val="0"/>
          <w:marBottom w:val="0"/>
          <w:divBdr>
            <w:top w:val="none" w:sz="0" w:space="0" w:color="auto"/>
            <w:left w:val="none" w:sz="0" w:space="0" w:color="auto"/>
            <w:bottom w:val="none" w:sz="0" w:space="0" w:color="auto"/>
            <w:right w:val="none" w:sz="0" w:space="0" w:color="auto"/>
          </w:divBdr>
        </w:div>
        <w:div w:id="2005930666">
          <w:marLeft w:val="0"/>
          <w:marRight w:val="0"/>
          <w:marTop w:val="0"/>
          <w:marBottom w:val="0"/>
          <w:divBdr>
            <w:top w:val="none" w:sz="0" w:space="0" w:color="auto"/>
            <w:left w:val="none" w:sz="0" w:space="0" w:color="auto"/>
            <w:bottom w:val="none" w:sz="0" w:space="0" w:color="auto"/>
            <w:right w:val="none" w:sz="0" w:space="0" w:color="auto"/>
          </w:divBdr>
        </w:div>
        <w:div w:id="2045514971">
          <w:marLeft w:val="0"/>
          <w:marRight w:val="0"/>
          <w:marTop w:val="0"/>
          <w:marBottom w:val="0"/>
          <w:divBdr>
            <w:top w:val="none" w:sz="0" w:space="0" w:color="auto"/>
            <w:left w:val="none" w:sz="0" w:space="0" w:color="auto"/>
            <w:bottom w:val="none" w:sz="0" w:space="0" w:color="auto"/>
            <w:right w:val="none" w:sz="0" w:space="0" w:color="auto"/>
          </w:divBdr>
        </w:div>
        <w:div w:id="2049182583">
          <w:marLeft w:val="0"/>
          <w:marRight w:val="0"/>
          <w:marTop w:val="0"/>
          <w:marBottom w:val="0"/>
          <w:divBdr>
            <w:top w:val="none" w:sz="0" w:space="0" w:color="auto"/>
            <w:left w:val="none" w:sz="0" w:space="0" w:color="auto"/>
            <w:bottom w:val="none" w:sz="0" w:space="0" w:color="auto"/>
            <w:right w:val="none" w:sz="0" w:space="0" w:color="auto"/>
          </w:divBdr>
        </w:div>
        <w:div w:id="2053067599">
          <w:marLeft w:val="0"/>
          <w:marRight w:val="0"/>
          <w:marTop w:val="0"/>
          <w:marBottom w:val="0"/>
          <w:divBdr>
            <w:top w:val="none" w:sz="0" w:space="0" w:color="auto"/>
            <w:left w:val="none" w:sz="0" w:space="0" w:color="auto"/>
            <w:bottom w:val="none" w:sz="0" w:space="0" w:color="auto"/>
            <w:right w:val="none" w:sz="0" w:space="0" w:color="auto"/>
          </w:divBdr>
        </w:div>
        <w:div w:id="2077582156">
          <w:marLeft w:val="0"/>
          <w:marRight w:val="0"/>
          <w:marTop w:val="0"/>
          <w:marBottom w:val="0"/>
          <w:divBdr>
            <w:top w:val="none" w:sz="0" w:space="0" w:color="auto"/>
            <w:left w:val="none" w:sz="0" w:space="0" w:color="auto"/>
            <w:bottom w:val="none" w:sz="0" w:space="0" w:color="auto"/>
            <w:right w:val="none" w:sz="0" w:space="0" w:color="auto"/>
          </w:divBdr>
        </w:div>
        <w:div w:id="2099521650">
          <w:marLeft w:val="0"/>
          <w:marRight w:val="0"/>
          <w:marTop w:val="0"/>
          <w:marBottom w:val="0"/>
          <w:divBdr>
            <w:top w:val="none" w:sz="0" w:space="0" w:color="auto"/>
            <w:left w:val="none" w:sz="0" w:space="0" w:color="auto"/>
            <w:bottom w:val="none" w:sz="0" w:space="0" w:color="auto"/>
            <w:right w:val="none" w:sz="0" w:space="0" w:color="auto"/>
          </w:divBdr>
        </w:div>
        <w:div w:id="2110277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D4B3E-1740-4CBC-8EA5-08D1E6BC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21</Pages>
  <Words>5287</Words>
  <Characters>30139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WIN10</cp:lastModifiedBy>
  <cp:revision>1420</cp:revision>
  <cp:lastPrinted>2025-02-10T06:56:00Z</cp:lastPrinted>
  <dcterms:created xsi:type="dcterms:W3CDTF">2025-01-08T09:27:00Z</dcterms:created>
  <dcterms:modified xsi:type="dcterms:W3CDTF">2025-03-06T02:51:00Z</dcterms:modified>
</cp:coreProperties>
</file>